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D3EA" w14:textId="40BF7F91" w:rsidR="00BD7A4A" w:rsidRPr="00BD7A4A" w:rsidRDefault="00BD7A4A" w:rsidP="00250078">
      <w:pPr>
        <w:spacing w:line="360" w:lineRule="auto"/>
        <w:rPr>
          <w:rFonts w:ascii="Arial" w:hAnsi="Arial" w:cs="Arial"/>
          <w:sz w:val="10"/>
          <w:szCs w:val="10"/>
          <w:u w:val="single"/>
          <w:lang w:val="en-US"/>
        </w:rPr>
      </w:pPr>
      <w:r w:rsidRPr="00BD7A4A">
        <w:rPr>
          <w:rFonts w:ascii="Arial" w:hAnsi="Arial" w:cs="Arial"/>
          <w:u w:val="single"/>
          <w:lang w:val="en-US"/>
        </w:rPr>
        <w:t xml:space="preserve">LAMILUX expands portfolio with </w:t>
      </w:r>
      <w:r>
        <w:rPr>
          <w:rFonts w:ascii="Arial" w:hAnsi="Arial" w:cs="Arial"/>
          <w:u w:val="single"/>
          <w:lang w:val="en-US"/>
        </w:rPr>
        <w:t>roof</w:t>
      </w:r>
      <w:r w:rsidRPr="00BD7A4A">
        <w:rPr>
          <w:rFonts w:ascii="Arial" w:hAnsi="Arial" w:cs="Arial"/>
          <w:u w:val="single"/>
          <w:lang w:val="en-US"/>
        </w:rPr>
        <w:t xml:space="preserve"> hatch for service operations</w:t>
      </w:r>
      <w:r>
        <w:rPr>
          <w:rFonts w:ascii="Arial" w:hAnsi="Arial" w:cs="Arial"/>
          <w:u w:val="single"/>
          <w:lang w:val="en-US"/>
        </w:rPr>
        <w:br/>
      </w:r>
    </w:p>
    <w:p w14:paraId="0DB557EF" w14:textId="6D5FF492" w:rsidR="00BD7A4A" w:rsidRDefault="00D768F8" w:rsidP="009D2CD6">
      <w:pPr>
        <w:spacing w:line="360" w:lineRule="auto"/>
        <w:rPr>
          <w:rFonts w:ascii="Arial" w:hAnsi="Arial" w:cs="Arial"/>
          <w:b/>
          <w:bCs/>
          <w:sz w:val="38"/>
          <w:szCs w:val="38"/>
          <w:lang w:val="en-US"/>
        </w:rPr>
      </w:pPr>
      <w:r w:rsidRPr="00D768F8">
        <w:rPr>
          <w:rFonts w:ascii="Arial" w:hAnsi="Arial" w:cs="Arial"/>
          <w:b/>
          <w:bCs/>
          <w:sz w:val="38"/>
          <w:szCs w:val="38"/>
          <w:lang w:val="en-US"/>
        </w:rPr>
        <w:t xml:space="preserve">Accessing the </w:t>
      </w:r>
      <w:r w:rsidR="00112E76">
        <w:rPr>
          <w:rFonts w:ascii="Arial" w:hAnsi="Arial" w:cs="Arial"/>
          <w:b/>
          <w:bCs/>
          <w:sz w:val="38"/>
          <w:szCs w:val="38"/>
          <w:lang w:val="en-US"/>
        </w:rPr>
        <w:t>f</w:t>
      </w:r>
      <w:r w:rsidRPr="00D768F8">
        <w:rPr>
          <w:rFonts w:ascii="Arial" w:hAnsi="Arial" w:cs="Arial"/>
          <w:b/>
          <w:bCs/>
          <w:sz w:val="38"/>
          <w:szCs w:val="38"/>
          <w:lang w:val="en-US"/>
        </w:rPr>
        <w:t xml:space="preserve">uture of </w:t>
      </w:r>
      <w:r w:rsidR="00112E76">
        <w:rPr>
          <w:rFonts w:ascii="Arial" w:hAnsi="Arial" w:cs="Arial"/>
          <w:b/>
          <w:bCs/>
          <w:sz w:val="38"/>
          <w:szCs w:val="38"/>
          <w:lang w:val="en-US"/>
        </w:rPr>
        <w:t>f</w:t>
      </w:r>
      <w:r w:rsidRPr="00D768F8">
        <w:rPr>
          <w:rFonts w:ascii="Arial" w:hAnsi="Arial" w:cs="Arial"/>
          <w:b/>
          <w:bCs/>
          <w:sz w:val="38"/>
          <w:szCs w:val="38"/>
          <w:lang w:val="en-US"/>
        </w:rPr>
        <w:t xml:space="preserve">lat </w:t>
      </w:r>
      <w:r w:rsidR="00112E76">
        <w:rPr>
          <w:rFonts w:ascii="Arial" w:hAnsi="Arial" w:cs="Arial"/>
          <w:b/>
          <w:bCs/>
          <w:sz w:val="38"/>
          <w:szCs w:val="38"/>
          <w:lang w:val="en-US"/>
        </w:rPr>
        <w:t>r</w:t>
      </w:r>
      <w:r w:rsidRPr="00D768F8">
        <w:rPr>
          <w:rFonts w:ascii="Arial" w:hAnsi="Arial" w:cs="Arial"/>
          <w:b/>
          <w:bCs/>
          <w:sz w:val="38"/>
          <w:szCs w:val="38"/>
          <w:lang w:val="en-US"/>
        </w:rPr>
        <w:t>oofs</w:t>
      </w:r>
    </w:p>
    <w:p w14:paraId="3F4B046A" w14:textId="77777777" w:rsidR="00D768F8" w:rsidRPr="00D768F8" w:rsidRDefault="00D768F8" w:rsidP="009D2CD6">
      <w:pPr>
        <w:spacing w:line="360" w:lineRule="auto"/>
        <w:rPr>
          <w:rFonts w:ascii="Arial" w:hAnsi="Arial" w:cs="Arial"/>
          <w:b/>
          <w:bCs/>
          <w:sz w:val="14"/>
          <w:szCs w:val="14"/>
          <w:lang w:val="en-US"/>
        </w:rPr>
      </w:pPr>
    </w:p>
    <w:p w14:paraId="07080166" w14:textId="4798F806" w:rsidR="00BD7A4A" w:rsidRDefault="00BD7A4A" w:rsidP="00BD7A4A">
      <w:pPr>
        <w:spacing w:line="360" w:lineRule="auto"/>
        <w:jc w:val="both"/>
        <w:rPr>
          <w:rFonts w:ascii="Arial" w:hAnsi="Arial" w:cs="Arial"/>
          <w:b/>
          <w:bCs/>
          <w:lang w:val="en-US"/>
        </w:rPr>
      </w:pPr>
      <w:r>
        <w:rPr>
          <w:rFonts w:ascii="Arial" w:hAnsi="Arial" w:cs="Arial"/>
          <w:b/>
          <w:bCs/>
          <w:lang w:val="en-US"/>
        </w:rPr>
        <w:t xml:space="preserve">Roofs are </w:t>
      </w:r>
      <w:r w:rsidRPr="00BD7A4A">
        <w:rPr>
          <w:rFonts w:ascii="Arial" w:hAnsi="Arial" w:cs="Arial"/>
          <w:b/>
          <w:bCs/>
          <w:lang w:val="en-US"/>
        </w:rPr>
        <w:t>becoming increasingly important: whether photovoltaic systems, green roofs or technical installations – roofs are now actively used and no longer merely the top layer of a building. In particular, the flat roof has evolved into the “fifth façade” and is a key element of modern and sustainable building concepts. At the same time, growing requirements regarding energy efficiency, fire protection and building safety are significantly increasing the frequency with which roof areas are accessed.</w:t>
      </w:r>
    </w:p>
    <w:p w14:paraId="6C3D7FD5" w14:textId="77777777" w:rsidR="00BD7A4A" w:rsidRPr="00BD7A4A" w:rsidRDefault="00BD7A4A" w:rsidP="00BD7A4A">
      <w:pPr>
        <w:spacing w:line="360" w:lineRule="auto"/>
        <w:jc w:val="both"/>
        <w:rPr>
          <w:rFonts w:ascii="Arial" w:hAnsi="Arial" w:cs="Arial"/>
          <w:b/>
          <w:bCs/>
          <w:lang w:val="en-US"/>
        </w:rPr>
      </w:pPr>
    </w:p>
    <w:p w14:paraId="0A16E494" w14:textId="3DD52524" w:rsidR="005941F8" w:rsidRDefault="00BD7A4A" w:rsidP="005941F8">
      <w:pPr>
        <w:spacing w:line="360" w:lineRule="auto"/>
        <w:jc w:val="both"/>
        <w:rPr>
          <w:rFonts w:ascii="Arial" w:hAnsi="Arial" w:cs="Arial"/>
          <w:lang w:val="en-US"/>
        </w:rPr>
      </w:pPr>
      <w:r w:rsidRPr="00BD7A4A">
        <w:rPr>
          <w:rFonts w:ascii="Arial" w:hAnsi="Arial" w:cs="Arial"/>
          <w:lang w:val="en-US"/>
        </w:rPr>
        <w:t xml:space="preserve">This also raises the demands for safe and convenient roof access. Maintenance and service work must be carried out regularly – often by external specialists who do not work on roofs </w:t>
      </w:r>
      <w:proofErr w:type="gramStart"/>
      <w:r w:rsidRPr="00BD7A4A">
        <w:rPr>
          <w:rFonts w:ascii="Arial" w:hAnsi="Arial" w:cs="Arial"/>
          <w:lang w:val="en-US"/>
        </w:rPr>
        <w:t>on a daily basis</w:t>
      </w:r>
      <w:proofErr w:type="gramEnd"/>
      <w:r w:rsidRPr="00BD7A4A">
        <w:rPr>
          <w:rFonts w:ascii="Arial" w:hAnsi="Arial" w:cs="Arial"/>
          <w:lang w:val="en-US"/>
        </w:rPr>
        <w:t xml:space="preserve">. Conventional </w:t>
      </w:r>
      <w:r>
        <w:rPr>
          <w:rFonts w:ascii="Arial" w:hAnsi="Arial" w:cs="Arial"/>
          <w:lang w:val="en-US"/>
        </w:rPr>
        <w:t>skylights</w:t>
      </w:r>
      <w:r w:rsidRPr="00BD7A4A">
        <w:rPr>
          <w:rFonts w:ascii="Arial" w:hAnsi="Arial" w:cs="Arial"/>
          <w:lang w:val="en-US"/>
        </w:rPr>
        <w:t xml:space="preserve"> quickly reach their limits in such situations. With the new Flat Roof Access Hatch Service FE, LAMILUX is launching the first flat roof access hatch specifically designed for maintenance and service operations, combining safety, generous space and everyday practicality.</w:t>
      </w:r>
    </w:p>
    <w:p w14:paraId="10A6E149" w14:textId="35D341A2" w:rsidR="00BD7A4A" w:rsidRDefault="00D43554" w:rsidP="005941F8">
      <w:pPr>
        <w:spacing w:line="360" w:lineRule="auto"/>
        <w:jc w:val="both"/>
        <w:rPr>
          <w:rFonts w:ascii="Arial" w:hAnsi="Arial" w:cs="Arial"/>
          <w:lang w:val="en-US"/>
        </w:rPr>
      </w:pPr>
      <w:r>
        <w:rPr>
          <w:rFonts w:ascii="Arial" w:hAnsi="Arial" w:cs="Arial"/>
          <w:noProof/>
          <w:lang w:val="en-US"/>
        </w:rPr>
        <w:lastRenderedPageBreak/>
        <w:drawing>
          <wp:inline distT="0" distB="0" distL="0" distR="0" wp14:anchorId="0489A21F" wp14:editId="0C2821EB">
            <wp:extent cx="4848225" cy="2733675"/>
            <wp:effectExtent l="0" t="0" r="9525" b="9525"/>
            <wp:docPr id="337420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8225" cy="2733675"/>
                    </a:xfrm>
                    <a:prstGeom prst="rect">
                      <a:avLst/>
                    </a:prstGeom>
                    <a:noFill/>
                    <a:ln>
                      <a:noFill/>
                    </a:ln>
                  </pic:spPr>
                </pic:pic>
              </a:graphicData>
            </a:graphic>
          </wp:inline>
        </w:drawing>
      </w:r>
    </w:p>
    <w:p w14:paraId="026500E0" w14:textId="5BF7D522" w:rsidR="00BD7A4A" w:rsidRPr="00BD7A4A" w:rsidRDefault="00BD7A4A" w:rsidP="005941F8">
      <w:pPr>
        <w:spacing w:line="360" w:lineRule="auto"/>
        <w:jc w:val="both"/>
        <w:rPr>
          <w:rFonts w:ascii="Arial" w:hAnsi="Arial" w:cs="Arial"/>
          <w:i/>
          <w:iCs/>
          <w:sz w:val="20"/>
          <w:szCs w:val="20"/>
          <w:lang w:val="en-US"/>
        </w:rPr>
      </w:pPr>
      <w:r w:rsidRPr="00BD7A4A">
        <w:rPr>
          <w:rFonts w:ascii="Arial" w:hAnsi="Arial" w:cs="Arial"/>
          <w:i/>
          <w:iCs/>
          <w:sz w:val="20"/>
          <w:szCs w:val="20"/>
          <w:lang w:val="en-US"/>
        </w:rPr>
        <w:t>LAMILUX product innovation: the Flat Roof Access Hatch Service FE</w:t>
      </w:r>
    </w:p>
    <w:p w14:paraId="6C0831A2" w14:textId="248B8737" w:rsidR="005941F8" w:rsidRPr="00BD7A4A" w:rsidRDefault="005941F8" w:rsidP="005941F8">
      <w:pPr>
        <w:spacing w:line="360" w:lineRule="auto"/>
        <w:jc w:val="both"/>
        <w:rPr>
          <w:rFonts w:ascii="Arial" w:hAnsi="Arial" w:cs="Arial"/>
          <w:b/>
          <w:bCs/>
          <w:lang w:val="en-US"/>
        </w:rPr>
      </w:pPr>
    </w:p>
    <w:p w14:paraId="761107D2" w14:textId="77777777" w:rsidR="00BD7A4A" w:rsidRPr="00BD7A4A" w:rsidRDefault="00BD7A4A" w:rsidP="00250078">
      <w:pPr>
        <w:spacing w:line="360" w:lineRule="auto"/>
        <w:jc w:val="both"/>
        <w:rPr>
          <w:rFonts w:ascii="Arial" w:hAnsi="Arial" w:cs="Arial"/>
          <w:b/>
          <w:bCs/>
          <w:lang w:val="en-US"/>
        </w:rPr>
      </w:pPr>
      <w:r w:rsidRPr="00BD7A4A">
        <w:rPr>
          <w:rFonts w:ascii="Arial" w:hAnsi="Arial" w:cs="Arial"/>
          <w:b/>
          <w:bCs/>
          <w:lang w:val="en-US"/>
        </w:rPr>
        <w:t>Generous roof access for everyday service work</w:t>
      </w:r>
    </w:p>
    <w:p w14:paraId="7F9BDD93" w14:textId="77777777" w:rsidR="00BD7A4A" w:rsidRPr="00BD7A4A" w:rsidRDefault="00BD7A4A" w:rsidP="00BD7A4A">
      <w:pPr>
        <w:spacing w:line="360" w:lineRule="auto"/>
        <w:jc w:val="both"/>
        <w:rPr>
          <w:rFonts w:ascii="Arial" w:hAnsi="Arial" w:cs="Arial"/>
          <w:lang w:val="en-US"/>
        </w:rPr>
      </w:pPr>
      <w:r w:rsidRPr="00BD7A4A">
        <w:rPr>
          <w:rFonts w:ascii="Arial" w:hAnsi="Arial" w:cs="Arial"/>
          <w:lang w:val="en-US"/>
        </w:rPr>
        <w:t>Maintenance of photovoltaic systems, upkeep of green roofs and inspections of ventilation, smoke extraction and fire protection systems mean that flat roofs must be accessed regularly. Safe roof access therefore becomes a decisive factor for reliable building operation.</w:t>
      </w:r>
    </w:p>
    <w:p w14:paraId="19903EA0" w14:textId="3610D887" w:rsidR="00BD7A4A" w:rsidRPr="00BD7A4A" w:rsidRDefault="00BD7A4A" w:rsidP="00BD7A4A">
      <w:pPr>
        <w:spacing w:line="360" w:lineRule="auto"/>
        <w:jc w:val="both"/>
        <w:rPr>
          <w:rFonts w:ascii="Arial" w:hAnsi="Arial" w:cs="Arial"/>
          <w:lang w:val="en-US"/>
        </w:rPr>
      </w:pPr>
      <w:r w:rsidRPr="00BD7A4A">
        <w:rPr>
          <w:rFonts w:ascii="Arial" w:hAnsi="Arial" w:cs="Arial"/>
          <w:lang w:val="en-US"/>
        </w:rPr>
        <w:t xml:space="preserve">The </w:t>
      </w:r>
      <w:r w:rsidRPr="00BD7A4A">
        <w:rPr>
          <w:rFonts w:ascii="Arial" w:hAnsi="Arial" w:cs="Arial"/>
          <w:b/>
          <w:bCs/>
          <w:lang w:val="en-US"/>
        </w:rPr>
        <w:t>LAMILUX Flat Roof Access Hatch Service FE</w:t>
      </w:r>
      <w:r w:rsidRPr="00BD7A4A">
        <w:rPr>
          <w:rFonts w:ascii="Arial" w:hAnsi="Arial" w:cs="Arial"/>
          <w:lang w:val="en-US"/>
        </w:rPr>
        <w:t xml:space="preserve"> has been designed precisely for this purpose. Its generous dimensions of up to </w:t>
      </w:r>
      <w:r w:rsidRPr="00BD7A4A">
        <w:rPr>
          <w:rFonts w:ascii="Arial" w:hAnsi="Arial" w:cs="Arial"/>
          <w:b/>
          <w:bCs/>
          <w:lang w:val="en-US"/>
        </w:rPr>
        <w:t>90 × 300 cm</w:t>
      </w:r>
      <w:r w:rsidRPr="00BD7A4A">
        <w:rPr>
          <w:rFonts w:ascii="Arial" w:hAnsi="Arial" w:cs="Arial"/>
          <w:lang w:val="en-US"/>
        </w:rPr>
        <w:t xml:space="preserve"> and an </w:t>
      </w:r>
      <w:r w:rsidRPr="00BD7A4A">
        <w:rPr>
          <w:rFonts w:ascii="Arial" w:hAnsi="Arial" w:cs="Arial"/>
          <w:b/>
          <w:bCs/>
          <w:lang w:val="en-US"/>
        </w:rPr>
        <w:t>opening angle of 80°</w:t>
      </w:r>
      <w:r w:rsidRPr="00BD7A4A">
        <w:rPr>
          <w:rFonts w:ascii="Arial" w:hAnsi="Arial" w:cs="Arial"/>
          <w:lang w:val="en-US"/>
        </w:rPr>
        <w:t xml:space="preserve"> provide more freedom of movement than conventional </w:t>
      </w:r>
      <w:r>
        <w:rPr>
          <w:rFonts w:ascii="Arial" w:hAnsi="Arial" w:cs="Arial"/>
          <w:lang w:val="en-US"/>
        </w:rPr>
        <w:t>skylights</w:t>
      </w:r>
      <w:r w:rsidRPr="00BD7A4A">
        <w:rPr>
          <w:rFonts w:ascii="Arial" w:hAnsi="Arial" w:cs="Arial"/>
          <w:lang w:val="en-US"/>
        </w:rPr>
        <w:t xml:space="preserve"> and allow a safe transition from the building to the roof surface. When combined with a </w:t>
      </w:r>
      <w:r w:rsidR="00D768F8">
        <w:rPr>
          <w:rFonts w:ascii="Arial" w:hAnsi="Arial" w:cs="Arial"/>
          <w:b/>
          <w:bCs/>
          <w:lang w:val="en-US"/>
        </w:rPr>
        <w:t>linear</w:t>
      </w:r>
      <w:r w:rsidRPr="00BD7A4A">
        <w:rPr>
          <w:rFonts w:ascii="Arial" w:hAnsi="Arial" w:cs="Arial"/>
          <w:b/>
          <w:bCs/>
          <w:lang w:val="en-US"/>
        </w:rPr>
        <w:t xml:space="preserve"> staircase provided on site</w:t>
      </w:r>
      <w:r w:rsidRPr="00BD7A4A">
        <w:rPr>
          <w:rFonts w:ascii="Arial" w:hAnsi="Arial" w:cs="Arial"/>
          <w:lang w:val="en-US"/>
        </w:rPr>
        <w:t xml:space="preserve"> – for example from a stairwell – it creates a permanently usable and secure roof access point, even for service and maintenance personnel without </w:t>
      </w:r>
      <w:proofErr w:type="spellStart"/>
      <w:r w:rsidRPr="00BD7A4A">
        <w:rPr>
          <w:rFonts w:ascii="Arial" w:hAnsi="Arial" w:cs="Arial"/>
          <w:lang w:val="en-US"/>
        </w:rPr>
        <w:t>specialised</w:t>
      </w:r>
      <w:proofErr w:type="spellEnd"/>
      <w:r w:rsidRPr="00BD7A4A">
        <w:rPr>
          <w:rFonts w:ascii="Arial" w:hAnsi="Arial" w:cs="Arial"/>
          <w:lang w:val="en-US"/>
        </w:rPr>
        <w:t xml:space="preserve"> roofing experience.</w:t>
      </w:r>
    </w:p>
    <w:p w14:paraId="3C4ADFAF" w14:textId="026CFF50" w:rsidR="00BD7A4A" w:rsidRDefault="00BD7A4A" w:rsidP="00BD7A4A">
      <w:pPr>
        <w:spacing w:line="360" w:lineRule="auto"/>
        <w:jc w:val="both"/>
        <w:rPr>
          <w:rFonts w:ascii="Arial" w:hAnsi="Arial" w:cs="Arial"/>
          <w:lang w:val="en-US"/>
        </w:rPr>
      </w:pPr>
      <w:r w:rsidRPr="00BD7A4A">
        <w:rPr>
          <w:rFonts w:ascii="Arial" w:hAnsi="Arial" w:cs="Arial"/>
          <w:lang w:val="en-US"/>
        </w:rPr>
        <w:lastRenderedPageBreak/>
        <w:t xml:space="preserve">An </w:t>
      </w:r>
      <w:r w:rsidRPr="00BD7A4A">
        <w:rPr>
          <w:rFonts w:ascii="Arial" w:hAnsi="Arial" w:cs="Arial"/>
          <w:b/>
          <w:bCs/>
          <w:lang w:val="en-US"/>
        </w:rPr>
        <w:t>integrated battery pack</w:t>
      </w:r>
      <w:r w:rsidRPr="00BD7A4A">
        <w:rPr>
          <w:rFonts w:ascii="Arial" w:hAnsi="Arial" w:cs="Arial"/>
          <w:lang w:val="en-US"/>
        </w:rPr>
        <w:t xml:space="preserve"> also ensures a reliable power supply during power failures and emergency situations, allowing the hatch to remain operable.</w:t>
      </w:r>
      <w:r>
        <w:rPr>
          <w:rFonts w:ascii="Arial" w:hAnsi="Arial" w:cs="Arial"/>
          <w:lang w:val="en-US"/>
        </w:rPr>
        <w:t xml:space="preserve"> </w:t>
      </w:r>
      <w:r w:rsidRPr="00BD7A4A">
        <w:rPr>
          <w:rFonts w:ascii="Arial" w:hAnsi="Arial" w:cs="Arial"/>
          <w:lang w:val="en-US"/>
        </w:rPr>
        <w:t xml:space="preserve">Thanks to the </w:t>
      </w:r>
      <w:r w:rsidRPr="00BD7A4A">
        <w:rPr>
          <w:rFonts w:ascii="Arial" w:hAnsi="Arial" w:cs="Arial"/>
          <w:b/>
          <w:bCs/>
          <w:lang w:val="en-US"/>
        </w:rPr>
        <w:t>large opening area of up to 2.7 m²</w:t>
      </w:r>
      <w:r w:rsidRPr="00BD7A4A">
        <w:rPr>
          <w:rFonts w:ascii="Arial" w:hAnsi="Arial" w:cs="Arial"/>
          <w:lang w:val="en-US"/>
        </w:rPr>
        <w:t>, tools, materials or components such as photovoltaic modules or green roof cuttings can also be transported easily – often without the need for an additional crane.</w:t>
      </w:r>
    </w:p>
    <w:p w14:paraId="4764FF01" w14:textId="77777777" w:rsidR="00D43554" w:rsidRDefault="00D43554" w:rsidP="00BD7A4A">
      <w:pPr>
        <w:spacing w:line="360" w:lineRule="auto"/>
        <w:jc w:val="both"/>
        <w:rPr>
          <w:rFonts w:ascii="Arial" w:hAnsi="Arial" w:cs="Arial"/>
          <w:lang w:val="en-US"/>
        </w:rPr>
      </w:pPr>
    </w:p>
    <w:p w14:paraId="3D922C7F" w14:textId="21CD20A3" w:rsidR="00BD7A4A" w:rsidRDefault="00D43554" w:rsidP="00BD7A4A">
      <w:pPr>
        <w:spacing w:line="360" w:lineRule="auto"/>
        <w:jc w:val="both"/>
        <w:rPr>
          <w:rFonts w:ascii="Arial" w:hAnsi="Arial" w:cs="Arial"/>
          <w:lang w:val="en-US"/>
        </w:rPr>
      </w:pPr>
      <w:r>
        <w:rPr>
          <w:rFonts w:ascii="Arial" w:hAnsi="Arial" w:cs="Arial"/>
          <w:noProof/>
          <w:lang w:val="en-US"/>
        </w:rPr>
        <w:drawing>
          <wp:inline distT="0" distB="0" distL="0" distR="0" wp14:anchorId="5569CF73" wp14:editId="72A3ACC6">
            <wp:extent cx="4848225" cy="2724150"/>
            <wp:effectExtent l="0" t="0" r="9525" b="0"/>
            <wp:docPr id="11195493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8225" cy="2724150"/>
                    </a:xfrm>
                    <a:prstGeom prst="rect">
                      <a:avLst/>
                    </a:prstGeom>
                    <a:noFill/>
                    <a:ln>
                      <a:noFill/>
                    </a:ln>
                  </pic:spPr>
                </pic:pic>
              </a:graphicData>
            </a:graphic>
          </wp:inline>
        </w:drawing>
      </w:r>
    </w:p>
    <w:p w14:paraId="493C5CAC" w14:textId="21FC5398" w:rsidR="00BD7A4A" w:rsidRDefault="00BD7A4A" w:rsidP="00BD7A4A">
      <w:pPr>
        <w:spacing w:line="360" w:lineRule="auto"/>
        <w:jc w:val="both"/>
        <w:rPr>
          <w:rFonts w:ascii="Arial" w:hAnsi="Arial" w:cs="Arial"/>
          <w:i/>
          <w:iCs/>
          <w:sz w:val="20"/>
          <w:szCs w:val="20"/>
          <w:lang w:val="en-US"/>
        </w:rPr>
      </w:pPr>
      <w:r>
        <w:rPr>
          <w:rFonts w:ascii="Arial" w:hAnsi="Arial" w:cs="Arial"/>
          <w:i/>
          <w:iCs/>
          <w:sz w:val="20"/>
          <w:szCs w:val="20"/>
          <w:lang w:val="en-US"/>
        </w:rPr>
        <w:t>S</w:t>
      </w:r>
      <w:r w:rsidRPr="00BD7A4A">
        <w:rPr>
          <w:rFonts w:ascii="Arial" w:hAnsi="Arial" w:cs="Arial"/>
          <w:i/>
          <w:iCs/>
          <w:sz w:val="20"/>
          <w:szCs w:val="20"/>
          <w:lang w:val="en-US"/>
        </w:rPr>
        <w:t>afe and effortless way to the roof – thanks to the Flat Roof Access Hatch Service FE</w:t>
      </w:r>
    </w:p>
    <w:p w14:paraId="24F4A883" w14:textId="77777777" w:rsidR="00BD7A4A" w:rsidRDefault="00BD7A4A" w:rsidP="00BD7A4A">
      <w:pPr>
        <w:spacing w:line="360" w:lineRule="auto"/>
        <w:jc w:val="both"/>
        <w:rPr>
          <w:rFonts w:ascii="Arial" w:hAnsi="Arial" w:cs="Arial"/>
          <w:i/>
          <w:iCs/>
          <w:sz w:val="20"/>
          <w:szCs w:val="20"/>
          <w:lang w:val="en-US"/>
        </w:rPr>
      </w:pPr>
    </w:p>
    <w:p w14:paraId="67248BB4" w14:textId="77777777" w:rsidR="00BD7A4A" w:rsidRPr="00BD7A4A" w:rsidRDefault="00BD7A4A" w:rsidP="00BD7A4A">
      <w:pPr>
        <w:spacing w:line="360" w:lineRule="auto"/>
        <w:jc w:val="both"/>
        <w:rPr>
          <w:rFonts w:ascii="Arial" w:hAnsi="Arial" w:cs="Arial"/>
          <w:b/>
          <w:bCs/>
          <w:lang w:val="en-US"/>
        </w:rPr>
      </w:pPr>
      <w:r w:rsidRPr="00BD7A4A">
        <w:rPr>
          <w:rFonts w:ascii="Arial" w:hAnsi="Arial" w:cs="Arial"/>
          <w:b/>
          <w:bCs/>
          <w:lang w:val="en-US"/>
        </w:rPr>
        <w:t>Tested for the highest requirements</w:t>
      </w:r>
    </w:p>
    <w:p w14:paraId="00106544" w14:textId="1C87EC4D" w:rsidR="00BD7A4A" w:rsidRPr="00BD7A4A" w:rsidRDefault="00BD7A4A" w:rsidP="00BD7A4A">
      <w:pPr>
        <w:spacing w:line="360" w:lineRule="auto"/>
        <w:jc w:val="both"/>
        <w:rPr>
          <w:rFonts w:ascii="Arial" w:hAnsi="Arial" w:cs="Arial"/>
          <w:lang w:val="en-US"/>
        </w:rPr>
      </w:pPr>
      <w:r w:rsidRPr="00BD7A4A">
        <w:rPr>
          <w:rFonts w:ascii="Arial" w:hAnsi="Arial" w:cs="Arial"/>
          <w:lang w:val="en-US"/>
        </w:rPr>
        <w:t xml:space="preserve">Safety is the central focus of the </w:t>
      </w:r>
      <w:r w:rsidRPr="00BD7A4A">
        <w:rPr>
          <w:rFonts w:ascii="Arial" w:hAnsi="Arial" w:cs="Arial"/>
          <w:b/>
          <w:bCs/>
          <w:lang w:val="en-US"/>
        </w:rPr>
        <w:t>Flat Roof Access Hatch Service FE</w:t>
      </w:r>
      <w:r w:rsidRPr="00BD7A4A">
        <w:rPr>
          <w:rFonts w:ascii="Arial" w:hAnsi="Arial" w:cs="Arial"/>
          <w:lang w:val="en-US"/>
        </w:rPr>
        <w:t xml:space="preserve">. The system meets key building regulation requirements, complies with the </w:t>
      </w:r>
      <w:r w:rsidRPr="00BD7A4A">
        <w:rPr>
          <w:rFonts w:ascii="Arial" w:hAnsi="Arial" w:cs="Arial"/>
          <w:b/>
          <w:bCs/>
          <w:lang w:val="en-US"/>
        </w:rPr>
        <w:t>Machinery Directive (CE)</w:t>
      </w:r>
      <w:r w:rsidRPr="00BD7A4A">
        <w:rPr>
          <w:rFonts w:ascii="Arial" w:hAnsi="Arial" w:cs="Arial"/>
          <w:lang w:val="en-US"/>
        </w:rPr>
        <w:t xml:space="preserve"> and is designed for long-term use on frequently accessed roof areas.</w:t>
      </w:r>
    </w:p>
    <w:p w14:paraId="10099243" w14:textId="77777777" w:rsidR="00BD7A4A" w:rsidRPr="00BD7A4A" w:rsidRDefault="00BD7A4A" w:rsidP="00BD7A4A">
      <w:pPr>
        <w:spacing w:line="360" w:lineRule="auto"/>
        <w:jc w:val="both"/>
        <w:rPr>
          <w:rFonts w:ascii="Arial" w:hAnsi="Arial" w:cs="Arial"/>
          <w:lang w:val="en-US"/>
        </w:rPr>
      </w:pPr>
      <w:r w:rsidRPr="00BD7A4A">
        <w:rPr>
          <w:rFonts w:ascii="Arial" w:hAnsi="Arial" w:cs="Arial"/>
          <w:lang w:val="en-US"/>
        </w:rPr>
        <w:t xml:space="preserve">Its </w:t>
      </w:r>
      <w:r w:rsidRPr="00BD7A4A">
        <w:rPr>
          <w:rFonts w:ascii="Arial" w:hAnsi="Arial" w:cs="Arial"/>
          <w:b/>
          <w:bCs/>
          <w:lang w:val="en-US"/>
        </w:rPr>
        <w:t>fall-through resistance when closed in accordance with DIN 18008-6</w:t>
      </w:r>
      <w:r w:rsidRPr="00BD7A4A">
        <w:rPr>
          <w:rFonts w:ascii="Arial" w:hAnsi="Arial" w:cs="Arial"/>
          <w:lang w:val="en-US"/>
        </w:rPr>
        <w:t xml:space="preserve">, as well as tested </w:t>
      </w:r>
      <w:r w:rsidRPr="00BD7A4A">
        <w:rPr>
          <w:rFonts w:ascii="Arial" w:hAnsi="Arial" w:cs="Arial"/>
          <w:b/>
          <w:bCs/>
          <w:lang w:val="en-US"/>
        </w:rPr>
        <w:t xml:space="preserve">driving rain tightness according to DIN EN </w:t>
      </w:r>
      <w:r w:rsidRPr="00BD7A4A">
        <w:rPr>
          <w:rFonts w:ascii="Arial" w:hAnsi="Arial" w:cs="Arial"/>
          <w:b/>
          <w:bCs/>
          <w:lang w:val="en-US"/>
        </w:rPr>
        <w:lastRenderedPageBreak/>
        <w:t>1027 (Class E)</w:t>
      </w:r>
      <w:r w:rsidRPr="00BD7A4A">
        <w:rPr>
          <w:rFonts w:ascii="Arial" w:hAnsi="Arial" w:cs="Arial"/>
          <w:lang w:val="en-US"/>
        </w:rPr>
        <w:t xml:space="preserve"> and high </w:t>
      </w:r>
      <w:r w:rsidRPr="00BD7A4A">
        <w:rPr>
          <w:rFonts w:ascii="Arial" w:hAnsi="Arial" w:cs="Arial"/>
          <w:b/>
          <w:bCs/>
          <w:lang w:val="en-US"/>
        </w:rPr>
        <w:t>resistance to wind loads according to DIN EN 12211 (Class C5)</w:t>
      </w:r>
      <w:r w:rsidRPr="00BD7A4A">
        <w:rPr>
          <w:rFonts w:ascii="Arial" w:hAnsi="Arial" w:cs="Arial"/>
          <w:lang w:val="en-US"/>
        </w:rPr>
        <w:t xml:space="preserve"> ensure that the roof access remains reliable and safe even under demanding weather conditions.</w:t>
      </w:r>
    </w:p>
    <w:p w14:paraId="5A3CBC6D" w14:textId="77777777" w:rsidR="00BD7A4A" w:rsidRPr="00BD7A4A" w:rsidRDefault="00BD7A4A" w:rsidP="00BD7A4A">
      <w:pPr>
        <w:spacing w:line="360" w:lineRule="auto"/>
        <w:jc w:val="both"/>
        <w:rPr>
          <w:rFonts w:ascii="Arial" w:hAnsi="Arial" w:cs="Arial"/>
          <w:lang w:val="en-US"/>
        </w:rPr>
      </w:pPr>
      <w:r w:rsidRPr="00BD7A4A">
        <w:rPr>
          <w:rFonts w:ascii="Arial" w:hAnsi="Arial" w:cs="Arial"/>
          <w:lang w:val="en-US"/>
        </w:rPr>
        <w:t xml:space="preserve">The high level of safety and performance is further supported by </w:t>
      </w:r>
      <w:r w:rsidRPr="00BD7A4A">
        <w:rPr>
          <w:rFonts w:ascii="Arial" w:hAnsi="Arial" w:cs="Arial"/>
          <w:b/>
          <w:bCs/>
          <w:lang w:val="en-US"/>
        </w:rPr>
        <w:t>high-quality triple glazing</w:t>
      </w:r>
      <w:r w:rsidRPr="00BD7A4A">
        <w:rPr>
          <w:rFonts w:ascii="Arial" w:hAnsi="Arial" w:cs="Arial"/>
          <w:lang w:val="en-US"/>
        </w:rPr>
        <w:t xml:space="preserve">, a </w:t>
      </w:r>
      <w:r w:rsidRPr="00BD7A4A">
        <w:rPr>
          <w:rFonts w:ascii="Arial" w:hAnsi="Arial" w:cs="Arial"/>
          <w:b/>
          <w:bCs/>
          <w:lang w:val="en-US"/>
        </w:rPr>
        <w:t xml:space="preserve">robust </w:t>
      </w:r>
      <w:proofErr w:type="spellStart"/>
      <w:r w:rsidRPr="00BD7A4A">
        <w:rPr>
          <w:rFonts w:ascii="Arial" w:hAnsi="Arial" w:cs="Arial"/>
          <w:b/>
          <w:bCs/>
          <w:lang w:val="en-US"/>
        </w:rPr>
        <w:t>aluminium</w:t>
      </w:r>
      <w:proofErr w:type="spellEnd"/>
      <w:r w:rsidRPr="00BD7A4A">
        <w:rPr>
          <w:rFonts w:ascii="Arial" w:hAnsi="Arial" w:cs="Arial"/>
          <w:b/>
          <w:bCs/>
          <w:lang w:val="en-US"/>
        </w:rPr>
        <w:t xml:space="preserve"> frame</w:t>
      </w:r>
      <w:r w:rsidRPr="00BD7A4A">
        <w:rPr>
          <w:rFonts w:ascii="Arial" w:hAnsi="Arial" w:cs="Arial"/>
          <w:lang w:val="en-US"/>
        </w:rPr>
        <w:t xml:space="preserve"> and the </w:t>
      </w:r>
      <w:r w:rsidRPr="00BD7A4A">
        <w:rPr>
          <w:rFonts w:ascii="Arial" w:hAnsi="Arial" w:cs="Arial"/>
          <w:b/>
          <w:bCs/>
          <w:lang w:val="en-US"/>
        </w:rPr>
        <w:t>thermally insulated upstand</w:t>
      </w:r>
      <w:r w:rsidRPr="00BD7A4A">
        <w:rPr>
          <w:rFonts w:ascii="Arial" w:hAnsi="Arial" w:cs="Arial"/>
          <w:lang w:val="en-US"/>
        </w:rPr>
        <w:t>. These components provide high stability as well as excellent thermal and acoustic insulation values.</w:t>
      </w:r>
    </w:p>
    <w:p w14:paraId="00EF6604" w14:textId="6745EE1B" w:rsidR="00466980" w:rsidRDefault="00466980" w:rsidP="00466980">
      <w:pPr>
        <w:spacing w:line="360" w:lineRule="auto"/>
        <w:jc w:val="both"/>
        <w:rPr>
          <w:szCs w:val="22"/>
          <w:lang w:val="en-US"/>
        </w:rPr>
      </w:pPr>
    </w:p>
    <w:p w14:paraId="7871D6DA" w14:textId="77777777" w:rsidR="00BD7A4A" w:rsidRPr="00BD7A4A" w:rsidRDefault="00BD7A4A" w:rsidP="00BD7A4A">
      <w:pPr>
        <w:spacing w:line="360" w:lineRule="auto"/>
        <w:jc w:val="both"/>
        <w:rPr>
          <w:rFonts w:ascii="Arial" w:hAnsi="Arial" w:cs="Arial"/>
          <w:b/>
          <w:bCs/>
          <w:szCs w:val="22"/>
          <w:lang w:val="en-US"/>
        </w:rPr>
      </w:pPr>
      <w:r w:rsidRPr="00BD7A4A">
        <w:rPr>
          <w:rFonts w:ascii="Arial" w:hAnsi="Arial" w:cs="Arial"/>
          <w:b/>
          <w:bCs/>
          <w:szCs w:val="22"/>
          <w:lang w:val="en-US"/>
        </w:rPr>
        <w:t xml:space="preserve">Ready for the requirements </w:t>
      </w:r>
      <w:proofErr w:type="gramStart"/>
      <w:r w:rsidRPr="00BD7A4A">
        <w:rPr>
          <w:rFonts w:ascii="Arial" w:hAnsi="Arial" w:cs="Arial"/>
          <w:b/>
          <w:bCs/>
          <w:szCs w:val="22"/>
          <w:lang w:val="en-US"/>
        </w:rPr>
        <w:t>of</w:t>
      </w:r>
      <w:proofErr w:type="gramEnd"/>
      <w:r w:rsidRPr="00BD7A4A">
        <w:rPr>
          <w:rFonts w:ascii="Arial" w:hAnsi="Arial" w:cs="Arial"/>
          <w:b/>
          <w:bCs/>
          <w:szCs w:val="22"/>
          <w:lang w:val="en-US"/>
        </w:rPr>
        <w:t xml:space="preserve"> tomorrow</w:t>
      </w:r>
    </w:p>
    <w:p w14:paraId="424C67D3" w14:textId="77777777" w:rsidR="00BD7A4A" w:rsidRPr="00BD7A4A" w:rsidRDefault="00BD7A4A" w:rsidP="00BD7A4A">
      <w:pPr>
        <w:spacing w:line="360" w:lineRule="auto"/>
        <w:jc w:val="both"/>
        <w:rPr>
          <w:rFonts w:ascii="Arial" w:hAnsi="Arial" w:cs="Arial"/>
          <w:szCs w:val="22"/>
          <w:lang w:val="en-US"/>
        </w:rPr>
      </w:pPr>
      <w:r w:rsidRPr="00BD7A4A">
        <w:rPr>
          <w:rFonts w:ascii="Arial" w:hAnsi="Arial" w:cs="Arial"/>
          <w:szCs w:val="22"/>
          <w:lang w:val="en-US"/>
        </w:rPr>
        <w:t xml:space="preserve">Whether mandatory photovoltaic systems, increasing fire protection requirements or the growing prevalence of green roofs: legal regulations and technical standards are turning roofs into permanently used functional spaces. The </w:t>
      </w:r>
      <w:r w:rsidRPr="00BD7A4A">
        <w:rPr>
          <w:rFonts w:ascii="Arial" w:hAnsi="Arial" w:cs="Arial"/>
          <w:b/>
          <w:bCs/>
          <w:szCs w:val="22"/>
          <w:lang w:val="en-US"/>
        </w:rPr>
        <w:t>LAMILUX Flat Roof Access Hatch Service FE</w:t>
      </w:r>
      <w:r w:rsidRPr="00BD7A4A">
        <w:rPr>
          <w:rFonts w:ascii="Arial" w:hAnsi="Arial" w:cs="Arial"/>
          <w:szCs w:val="22"/>
          <w:lang w:val="en-US"/>
        </w:rPr>
        <w:t xml:space="preserve"> offers a future-proof solution that can be flexibly integrated into a wide variety of building types.</w:t>
      </w:r>
    </w:p>
    <w:p w14:paraId="0837E299" w14:textId="08077587" w:rsidR="00BD7A4A" w:rsidRPr="00BD7A4A" w:rsidRDefault="00BD7A4A" w:rsidP="00BD7A4A">
      <w:pPr>
        <w:spacing w:line="360" w:lineRule="auto"/>
        <w:jc w:val="both"/>
        <w:rPr>
          <w:rFonts w:ascii="Arial" w:hAnsi="Arial" w:cs="Arial"/>
          <w:szCs w:val="22"/>
          <w:lang w:val="en-US"/>
        </w:rPr>
      </w:pPr>
      <w:r w:rsidRPr="00BD7A4A">
        <w:rPr>
          <w:rFonts w:ascii="Arial" w:hAnsi="Arial" w:cs="Arial"/>
          <w:szCs w:val="22"/>
          <w:lang w:val="en-US"/>
        </w:rPr>
        <w:t xml:space="preserve">The roof access hatch can therefore be used in </w:t>
      </w:r>
      <w:r w:rsidRPr="00BD7A4A">
        <w:rPr>
          <w:rFonts w:ascii="Arial" w:hAnsi="Arial" w:cs="Arial"/>
          <w:b/>
          <w:bCs/>
          <w:szCs w:val="22"/>
          <w:lang w:val="en-US"/>
        </w:rPr>
        <w:t>residential buildings with accessible flat roofs and stairwells</w:t>
      </w:r>
      <w:r w:rsidRPr="00BD7A4A">
        <w:rPr>
          <w:rFonts w:ascii="Arial" w:hAnsi="Arial" w:cs="Arial"/>
          <w:szCs w:val="22"/>
          <w:lang w:val="en-US"/>
        </w:rPr>
        <w:t xml:space="preserve">, as well as in </w:t>
      </w:r>
      <w:r w:rsidRPr="00BD7A4A">
        <w:rPr>
          <w:rFonts w:ascii="Arial" w:hAnsi="Arial" w:cs="Arial"/>
          <w:b/>
          <w:bCs/>
          <w:szCs w:val="22"/>
          <w:lang w:val="en-US"/>
        </w:rPr>
        <w:t>public buildings and industrial or commercial properties</w:t>
      </w:r>
      <w:r w:rsidRPr="00BD7A4A">
        <w:rPr>
          <w:rFonts w:ascii="Arial" w:hAnsi="Arial" w:cs="Arial"/>
          <w:szCs w:val="22"/>
          <w:lang w:val="en-US"/>
        </w:rPr>
        <w:t xml:space="preserve">. Wherever roofs need to be accessed regularly for maintenance or inspection, it provides a </w:t>
      </w:r>
      <w:r w:rsidRPr="00BD7A4A">
        <w:rPr>
          <w:rFonts w:ascii="Arial" w:hAnsi="Arial" w:cs="Arial"/>
          <w:b/>
          <w:bCs/>
          <w:szCs w:val="22"/>
          <w:lang w:val="en-US"/>
        </w:rPr>
        <w:t xml:space="preserve">safe, effortless and </w:t>
      </w:r>
      <w:r w:rsidR="00D768F8">
        <w:rPr>
          <w:rFonts w:ascii="Arial" w:hAnsi="Arial" w:cs="Arial"/>
          <w:b/>
          <w:bCs/>
          <w:szCs w:val="22"/>
          <w:lang w:val="en-US"/>
        </w:rPr>
        <w:t xml:space="preserve">fully compliant </w:t>
      </w:r>
      <w:r w:rsidRPr="00BD7A4A">
        <w:rPr>
          <w:rFonts w:ascii="Arial" w:hAnsi="Arial" w:cs="Arial"/>
          <w:b/>
          <w:bCs/>
          <w:szCs w:val="22"/>
          <w:lang w:val="en-US"/>
        </w:rPr>
        <w:t>access solution</w:t>
      </w:r>
      <w:r w:rsidRPr="00BD7A4A">
        <w:rPr>
          <w:rFonts w:ascii="Arial" w:hAnsi="Arial" w:cs="Arial"/>
          <w:szCs w:val="22"/>
          <w:lang w:val="en-US"/>
        </w:rPr>
        <w:t>, supporting the sustainable operation of modern buildings.</w:t>
      </w:r>
    </w:p>
    <w:p w14:paraId="0852054A" w14:textId="77777777" w:rsidR="006C4B88" w:rsidRPr="00D768F8" w:rsidRDefault="006C4B88" w:rsidP="00034F09">
      <w:pPr>
        <w:pStyle w:val="Textkrper"/>
        <w:spacing w:line="360" w:lineRule="auto"/>
        <w:rPr>
          <w:szCs w:val="22"/>
          <w:lang w:val="en-US"/>
        </w:rPr>
      </w:pPr>
    </w:p>
    <w:p w14:paraId="1454E4F0" w14:textId="0D21D0E8" w:rsidR="00296D15" w:rsidRPr="006C4B88" w:rsidRDefault="00296D15" w:rsidP="00296D15">
      <w:pPr>
        <w:pStyle w:val="Textkrper"/>
        <w:spacing w:line="360" w:lineRule="auto"/>
        <w:rPr>
          <w:szCs w:val="22"/>
        </w:rPr>
      </w:pPr>
      <w:r w:rsidRPr="006C4B88">
        <w:rPr>
          <w:szCs w:val="22"/>
        </w:rPr>
        <w:t>…</w:t>
      </w:r>
    </w:p>
    <w:p w14:paraId="29AB1431" w14:textId="77777777" w:rsidR="00296D15" w:rsidRPr="006C4B88" w:rsidRDefault="00296D15" w:rsidP="00296D15">
      <w:pPr>
        <w:pStyle w:val="Textkrper"/>
        <w:spacing w:line="360" w:lineRule="auto"/>
        <w:rPr>
          <w:b w:val="0"/>
          <w:bCs w:val="0"/>
          <w:szCs w:val="22"/>
        </w:rPr>
      </w:pPr>
    </w:p>
    <w:p w14:paraId="23325293" w14:textId="77777777" w:rsidR="00296D15" w:rsidRDefault="00296D15" w:rsidP="00296D15">
      <w:pPr>
        <w:pStyle w:val="Textkrper"/>
        <w:spacing w:line="360" w:lineRule="auto"/>
        <w:rPr>
          <w:color w:val="000000" w:themeColor="text1"/>
          <w:sz w:val="24"/>
        </w:rPr>
      </w:pPr>
      <w:hyperlink r:id="rId12" w:history="1">
        <w:r w:rsidRPr="006C4B88">
          <w:rPr>
            <w:rStyle w:val="Hyperlink"/>
            <w:color w:val="000000" w:themeColor="text1"/>
            <w:sz w:val="24"/>
          </w:rPr>
          <w:t>www.lamilux.com</w:t>
        </w:r>
      </w:hyperlink>
      <w:r w:rsidRPr="006C4B88">
        <w:rPr>
          <w:color w:val="000000" w:themeColor="text1"/>
          <w:sz w:val="24"/>
        </w:rPr>
        <w:t xml:space="preserve"> </w:t>
      </w:r>
    </w:p>
    <w:p w14:paraId="4EA387F5" w14:textId="77777777" w:rsidR="00D43554" w:rsidRPr="006C4B88" w:rsidRDefault="00D43554" w:rsidP="00296D15">
      <w:pPr>
        <w:pStyle w:val="Textkrper"/>
        <w:spacing w:line="360" w:lineRule="auto"/>
        <w:rPr>
          <w:color w:val="000000" w:themeColor="text1"/>
          <w:sz w:val="24"/>
        </w:rPr>
      </w:pPr>
    </w:p>
    <w:p w14:paraId="58E82268" w14:textId="77777777" w:rsidR="003E7A56" w:rsidRPr="00250078" w:rsidRDefault="003E7A56" w:rsidP="003E7A56">
      <w:pPr>
        <w:pStyle w:val="Textkrper"/>
        <w:spacing w:line="360" w:lineRule="auto"/>
        <w:rPr>
          <w:rFonts w:eastAsia="Calibri"/>
          <w:b w:val="0"/>
          <w:bCs w:val="0"/>
          <w:szCs w:val="22"/>
        </w:rPr>
      </w:pPr>
    </w:p>
    <w:p w14:paraId="5C7CD77B" w14:textId="77777777" w:rsidR="003E7A56" w:rsidRPr="00A7245F" w:rsidRDefault="003E7A56" w:rsidP="003E7A56">
      <w:pPr>
        <w:pStyle w:val="Textkrper"/>
        <w:spacing w:line="360" w:lineRule="auto"/>
        <w:rPr>
          <w:rFonts w:eastAsia="Calibri"/>
          <w:szCs w:val="22"/>
        </w:rPr>
      </w:pPr>
      <w:r w:rsidRPr="00A7245F">
        <w:rPr>
          <w:rFonts w:eastAsia="Calibri"/>
          <w:szCs w:val="22"/>
        </w:rPr>
        <w:lastRenderedPageBreak/>
        <w:t>LAMILUX Heinrich Strunz Group, Rehau</w:t>
      </w:r>
    </w:p>
    <w:p w14:paraId="26A91097" w14:textId="67F086F9" w:rsidR="003E7A56" w:rsidRDefault="003E7A56" w:rsidP="003E7A56">
      <w:pPr>
        <w:pStyle w:val="Textkrper"/>
        <w:spacing w:line="360" w:lineRule="auto"/>
        <w:rPr>
          <w:rFonts w:eastAsia="Calibri"/>
          <w:b w:val="0"/>
          <w:bCs w:val="0"/>
          <w:szCs w:val="22"/>
          <w:lang w:val="en-GB"/>
        </w:rPr>
      </w:pPr>
      <w:r w:rsidRPr="003E7A56">
        <w:rPr>
          <w:rFonts w:eastAsia="Calibri"/>
          <w:b w:val="0"/>
          <w:bCs w:val="0"/>
          <w:szCs w:val="22"/>
          <w:lang w:val="en-GB"/>
        </w:rPr>
        <w:t xml:space="preserve">Continuous rooflights, glass roofs or rooflights: the LAMILUX Heinrich Strunz Group is one of the leading manufacturers of skylights in Europe. The skylights ensure efficient use of natural daylight in a wide variety of buildings. In addition, special smoke and heat extraction systems provide safety in case of fire and are therefore essential components of fire protection concepts. LAMILUX is also known for its solutions for object smoke extraction. Furthermore, the medium-sized family business founded in 1909 is one of the world's largest producers of carbon and glass fibre reinforced plastics. These composite materials provide stability, lightweight construction and impact resistance for instance in roof, wall and floor linings in commercial vehicles. </w:t>
      </w:r>
      <w:r w:rsidR="00DD1A93" w:rsidRPr="00DD1A93">
        <w:rPr>
          <w:rFonts w:eastAsia="Calibri"/>
          <w:b w:val="0"/>
          <w:bCs w:val="0"/>
          <w:szCs w:val="22"/>
          <w:lang w:val="en-GB"/>
        </w:rPr>
        <w:t>LAMILUX strives to be the innovation and performance leader in all areas relevant to its customers. The family-owned company, based in Rehau, Germany, is managed by Johanna</w:t>
      </w:r>
      <w:r w:rsidR="006C4B88">
        <w:rPr>
          <w:rFonts w:eastAsia="Calibri"/>
          <w:b w:val="0"/>
          <w:bCs w:val="0"/>
          <w:szCs w:val="22"/>
          <w:lang w:val="en-GB"/>
        </w:rPr>
        <w:t>, Dr. Sophia</w:t>
      </w:r>
      <w:r w:rsidR="00DD1A93" w:rsidRPr="00DD1A93">
        <w:rPr>
          <w:rFonts w:eastAsia="Calibri"/>
          <w:b w:val="0"/>
          <w:bCs w:val="0"/>
          <w:szCs w:val="22"/>
          <w:lang w:val="en-GB"/>
        </w:rPr>
        <w:t xml:space="preserve"> and Dr. Alexander Strunz in the fourth generation, currently employs around 1,300 people, and in 202</w:t>
      </w:r>
      <w:r w:rsidR="006C4B88">
        <w:rPr>
          <w:rFonts w:eastAsia="Calibri"/>
          <w:b w:val="0"/>
          <w:bCs w:val="0"/>
          <w:szCs w:val="22"/>
          <w:lang w:val="en-GB"/>
        </w:rPr>
        <w:t>4</w:t>
      </w:r>
      <w:r w:rsidR="00DD1A93" w:rsidRPr="00DD1A93">
        <w:rPr>
          <w:rFonts w:eastAsia="Calibri"/>
          <w:b w:val="0"/>
          <w:bCs w:val="0"/>
          <w:szCs w:val="22"/>
          <w:lang w:val="en-GB"/>
        </w:rPr>
        <w:t xml:space="preserve"> generated sales of around 3</w:t>
      </w:r>
      <w:r w:rsidR="005231BB">
        <w:rPr>
          <w:rFonts w:eastAsia="Calibri"/>
          <w:b w:val="0"/>
          <w:bCs w:val="0"/>
          <w:szCs w:val="22"/>
          <w:lang w:val="en-GB"/>
        </w:rPr>
        <w:t>5</w:t>
      </w:r>
      <w:r w:rsidR="006C4B88">
        <w:rPr>
          <w:rFonts w:eastAsia="Calibri"/>
          <w:b w:val="0"/>
          <w:bCs w:val="0"/>
          <w:szCs w:val="22"/>
          <w:lang w:val="en-GB"/>
        </w:rPr>
        <w:t>7</w:t>
      </w:r>
      <w:r w:rsidR="00DD1A93" w:rsidRPr="00DD1A93">
        <w:rPr>
          <w:rFonts w:eastAsia="Calibri"/>
          <w:b w:val="0"/>
          <w:bCs w:val="0"/>
          <w:szCs w:val="22"/>
          <w:lang w:val="en-GB"/>
        </w:rPr>
        <w:t xml:space="preserve"> million euros.</w:t>
      </w:r>
    </w:p>
    <w:p w14:paraId="5C9B4EC2" w14:textId="7A3FC371" w:rsidR="001E14A6" w:rsidRPr="00250078" w:rsidRDefault="001E14A6" w:rsidP="007F785A">
      <w:pPr>
        <w:rPr>
          <w:rFonts w:ascii="Arial" w:hAnsi="Arial" w:cs="Arial"/>
          <w:b/>
          <w:bCs/>
          <w:sz w:val="22"/>
          <w:szCs w:val="22"/>
          <w:lang w:val="en-GB"/>
        </w:rPr>
      </w:pPr>
    </w:p>
    <w:sectPr w:rsidR="001E14A6" w:rsidRPr="00250078" w:rsidSect="009C5D47">
      <w:headerReference w:type="default" r:id="rId13"/>
      <w:footerReference w:type="default" r:id="rId14"/>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6D34F" w14:textId="77777777" w:rsidR="00F27AE4" w:rsidRDefault="00F27AE4" w:rsidP="00D52FF7">
      <w:r>
        <w:separator/>
      </w:r>
    </w:p>
  </w:endnote>
  <w:endnote w:type="continuationSeparator" w:id="0">
    <w:p w14:paraId="2D5DC5DB" w14:textId="77777777" w:rsidR="00F27AE4" w:rsidRDefault="00F27AE4" w:rsidP="00D52FF7">
      <w:r>
        <w:continuationSeparator/>
      </w:r>
    </w:p>
  </w:endnote>
  <w:endnote w:type="continuationNotice" w:id="1">
    <w:p w14:paraId="13C48226" w14:textId="77777777" w:rsidR="00F27AE4" w:rsidRDefault="00F27A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58241" behindDoc="1" locked="0" layoutInCell="1" allowOverlap="1" wp14:anchorId="65124451" wp14:editId="5662FFFD">
          <wp:simplePos x="0" y="0"/>
          <wp:positionH relativeFrom="page">
            <wp:posOffset>6985</wp:posOffset>
          </wp:positionH>
          <wp:positionV relativeFrom="paragraph">
            <wp:posOffset>86056</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65F1C150" w:rsidR="00836F82" w:rsidRPr="00B30BE3" w:rsidRDefault="00A25B2C" w:rsidP="001A2540">
    <w:pPr>
      <w:pStyle w:val="Fuzeile"/>
      <w:rPr>
        <w:rFonts w:ascii="Arial" w:hAnsi="Arial" w:cs="Arial"/>
        <w:color w:val="A6A6A6" w:themeColor="background1" w:themeShade="A6"/>
        <w:sz w:val="16"/>
        <w:u w:val="single"/>
        <w:lang w:val="en-GB"/>
      </w:rPr>
    </w:pPr>
    <w:r w:rsidRPr="00B30BE3">
      <w:rPr>
        <w:rFonts w:ascii="Arial" w:hAnsi="Arial" w:cs="Arial"/>
        <w:color w:val="A6A6A6" w:themeColor="background1" w:themeShade="A6"/>
        <w:sz w:val="16"/>
        <w:u w:val="single"/>
        <w:lang w:val="en-GB"/>
      </w:rPr>
      <w:t>Contact for the editorial office</w:t>
    </w:r>
    <w:r w:rsidR="00D1701D" w:rsidRPr="00B30BE3">
      <w:rPr>
        <w:rFonts w:ascii="Arial" w:hAnsi="Arial" w:cs="Arial"/>
        <w:color w:val="A6A6A6" w:themeColor="background1" w:themeShade="A6"/>
        <w:sz w:val="16"/>
        <w:u w:val="single"/>
        <w:lang w:val="en-GB"/>
      </w:rPr>
      <w:t>:</w:t>
    </w:r>
  </w:p>
  <w:p w14:paraId="69974749" w14:textId="08C6EC8E" w:rsidR="00836F82" w:rsidRPr="00B30BE3" w:rsidRDefault="00836F82" w:rsidP="001A2540">
    <w:pPr>
      <w:pStyle w:val="Fuzeile"/>
      <w:rPr>
        <w:rFonts w:ascii="Arial" w:hAnsi="Arial" w:cs="Arial"/>
        <w:color w:val="A6A6A6" w:themeColor="background1" w:themeShade="A6"/>
        <w:sz w:val="16"/>
        <w:lang w:val="en-GB"/>
      </w:rPr>
    </w:pPr>
  </w:p>
  <w:p w14:paraId="6B96A9F6" w14:textId="457001FA" w:rsidR="00836F82"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 Heinrich Strunz GmbH</w:t>
    </w:r>
  </w:p>
  <w:p w14:paraId="0E033888" w14:textId="061572BD" w:rsidR="00836F82" w:rsidRPr="00123815" w:rsidRDefault="005941F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Celine Hofmann</w:t>
    </w:r>
  </w:p>
  <w:p w14:paraId="2C9C7E1E" w14:textId="6714705F" w:rsidR="00836F82" w:rsidRPr="00B30BE3" w:rsidRDefault="00B30BE3" w:rsidP="001A2540">
    <w:pPr>
      <w:pStyle w:val="Fuzeile"/>
      <w:rPr>
        <w:rFonts w:ascii="Arial" w:hAnsi="Arial" w:cs="Arial"/>
        <w:color w:val="A6A6A6" w:themeColor="background1" w:themeShade="A6"/>
        <w:sz w:val="16"/>
        <w:lang w:val="en-GB"/>
      </w:rPr>
    </w:pPr>
    <w:r>
      <w:rPr>
        <w:rFonts w:ascii="Arial" w:hAnsi="Arial" w:cs="Arial"/>
        <w:color w:val="A6A6A6" w:themeColor="background1" w:themeShade="A6"/>
        <w:sz w:val="16"/>
        <w:lang w:val="en-GB"/>
      </w:rPr>
      <w:t>Corporate Communication Manager</w:t>
    </w:r>
  </w:p>
  <w:p w14:paraId="12EA072D" w14:textId="5FB58E38" w:rsidR="00836F82" w:rsidRPr="00B30BE3" w:rsidRDefault="00D1701D" w:rsidP="001A2540">
    <w:pPr>
      <w:pStyle w:val="Fuzeile"/>
      <w:rPr>
        <w:rFonts w:ascii="Arial" w:hAnsi="Arial" w:cs="Arial"/>
        <w:color w:val="A6A6A6" w:themeColor="background1" w:themeShade="A6"/>
        <w:sz w:val="16"/>
        <w:lang w:val="en-GB"/>
      </w:rPr>
    </w:pPr>
    <w:proofErr w:type="spellStart"/>
    <w:r w:rsidRPr="00B30BE3">
      <w:rPr>
        <w:rFonts w:ascii="Arial" w:hAnsi="Arial" w:cs="Arial"/>
        <w:color w:val="A6A6A6" w:themeColor="background1" w:themeShade="A6"/>
        <w:sz w:val="16"/>
        <w:lang w:val="en-GB"/>
      </w:rPr>
      <w:t>Zehstraße</w:t>
    </w:r>
    <w:proofErr w:type="spellEnd"/>
    <w:r w:rsidRPr="00B30BE3">
      <w:rPr>
        <w:rFonts w:ascii="Arial" w:hAnsi="Arial" w:cs="Arial"/>
        <w:color w:val="A6A6A6" w:themeColor="background1" w:themeShade="A6"/>
        <w:sz w:val="16"/>
        <w:lang w:val="en-GB"/>
      </w:rPr>
      <w:t xml:space="preserve"> 2</w:t>
    </w:r>
    <w:r w:rsidR="00C349C2" w:rsidRPr="00B30BE3">
      <w:rPr>
        <w:rFonts w:ascii="Arial" w:hAnsi="Arial" w:cs="Arial"/>
        <w:color w:val="A6A6A6" w:themeColor="background1" w:themeShade="A6"/>
        <w:sz w:val="16"/>
        <w:lang w:val="en-GB"/>
      </w:rPr>
      <w:t>,</w:t>
    </w:r>
    <w:r w:rsidRPr="00B30BE3">
      <w:rPr>
        <w:rFonts w:ascii="Arial" w:hAnsi="Arial" w:cs="Arial"/>
        <w:color w:val="A6A6A6" w:themeColor="background1" w:themeShade="A6"/>
        <w:sz w:val="16"/>
        <w:lang w:val="en-GB"/>
      </w:rPr>
      <w:t xml:space="preserve">95111 </w:t>
    </w:r>
    <w:proofErr w:type="spellStart"/>
    <w:r w:rsidRPr="00B30BE3">
      <w:rPr>
        <w:rFonts w:ascii="Arial" w:hAnsi="Arial" w:cs="Arial"/>
        <w:color w:val="A6A6A6" w:themeColor="background1" w:themeShade="A6"/>
        <w:sz w:val="16"/>
        <w:lang w:val="en-GB"/>
      </w:rPr>
      <w:t>Rehau</w:t>
    </w:r>
    <w:proofErr w:type="spellEnd"/>
  </w:p>
  <w:p w14:paraId="3721FAA7" w14:textId="77777777" w:rsidR="00836F82" w:rsidRPr="00B30BE3" w:rsidRDefault="00836F82" w:rsidP="001A2540">
    <w:pPr>
      <w:pStyle w:val="Fuzeile"/>
      <w:rPr>
        <w:rFonts w:ascii="Arial" w:hAnsi="Arial" w:cs="Arial"/>
        <w:color w:val="A6A6A6" w:themeColor="background1" w:themeShade="A6"/>
        <w:sz w:val="16"/>
        <w:lang w:val="en-GB"/>
      </w:rPr>
    </w:pPr>
  </w:p>
  <w:p w14:paraId="2D99A013" w14:textId="45769D83" w:rsidR="00836F82" w:rsidRPr="00B30BE3" w:rsidRDefault="00A25B2C" w:rsidP="001A2540">
    <w:pPr>
      <w:pStyle w:val="Fuzeile"/>
      <w:rPr>
        <w:rFonts w:ascii="Arial" w:hAnsi="Arial" w:cs="Arial"/>
        <w:color w:val="A6A6A6" w:themeColor="background1" w:themeShade="A6"/>
        <w:sz w:val="16"/>
        <w:lang w:val="en-GB"/>
      </w:rPr>
    </w:pPr>
    <w:r w:rsidRPr="00B30BE3">
      <w:rPr>
        <w:rFonts w:ascii="Arial" w:hAnsi="Arial" w:cs="Arial"/>
        <w:color w:val="A6A6A6" w:themeColor="background1" w:themeShade="A6"/>
        <w:sz w:val="16"/>
        <w:lang w:val="en-GB"/>
      </w:rPr>
      <w:t>Phone</w:t>
    </w:r>
    <w:r w:rsidR="00D1701D" w:rsidRPr="00B30BE3">
      <w:rPr>
        <w:rFonts w:ascii="Arial" w:hAnsi="Arial" w:cs="Arial"/>
        <w:color w:val="A6A6A6" w:themeColor="background1" w:themeShade="A6"/>
        <w:sz w:val="16"/>
        <w:lang w:val="en-GB"/>
      </w:rPr>
      <w:t xml:space="preserve">.: </w:t>
    </w:r>
    <w:r w:rsidR="00BD7A4A" w:rsidRPr="00FC413C">
      <w:rPr>
        <w:rFonts w:ascii="Arial" w:hAnsi="Arial" w:cs="Arial"/>
        <w:color w:val="A6A6A6" w:themeColor="background1" w:themeShade="A6"/>
        <w:sz w:val="16"/>
      </w:rPr>
      <w:t>+49</w:t>
    </w:r>
    <w:r w:rsidR="00BD7A4A">
      <w:rPr>
        <w:rFonts w:ascii="Arial" w:hAnsi="Arial" w:cs="Arial"/>
        <w:color w:val="A6A6A6" w:themeColor="background1" w:themeShade="A6"/>
        <w:sz w:val="16"/>
      </w:rPr>
      <w:t xml:space="preserve"> 9283 595-3818</w:t>
    </w:r>
  </w:p>
  <w:p w14:paraId="5D9FEDD7" w14:textId="3CCC5945" w:rsidR="00836F82" w:rsidRPr="00A7245F" w:rsidRDefault="00D1701D" w:rsidP="001A2540">
    <w:pPr>
      <w:pStyle w:val="Fuzeile"/>
      <w:rPr>
        <w:rFonts w:ascii="Arial" w:hAnsi="Arial" w:cs="Arial"/>
        <w:color w:val="A6A6A6" w:themeColor="background1" w:themeShade="A6"/>
        <w:sz w:val="16"/>
      </w:rPr>
    </w:pPr>
    <w:r w:rsidRPr="00A7245F">
      <w:rPr>
        <w:rFonts w:ascii="Arial" w:hAnsi="Arial" w:cs="Arial"/>
        <w:color w:val="A6A6A6" w:themeColor="background1" w:themeShade="A6"/>
        <w:sz w:val="16"/>
      </w:rPr>
      <w:t xml:space="preserve">e-Mail: </w:t>
    </w:r>
    <w:r w:rsidR="005941F8" w:rsidRPr="00A7245F">
      <w:rPr>
        <w:rFonts w:ascii="Arial" w:hAnsi="Arial" w:cs="Arial"/>
        <w:color w:val="A6A6A6" w:themeColor="background1" w:themeShade="A6"/>
        <w:sz w:val="16"/>
      </w:rPr>
      <w:t>celine.hofmann</w:t>
    </w:r>
    <w:r w:rsidRPr="00A7245F">
      <w:rPr>
        <w:rFonts w:ascii="Arial" w:hAnsi="Arial" w:cs="Arial"/>
        <w:color w:val="A6A6A6" w:themeColor="background1" w:themeShade="A6"/>
        <w:sz w:val="16"/>
      </w:rPr>
      <w:t>@lamilux.de</w:t>
    </w:r>
  </w:p>
  <w:p w14:paraId="5B743655" w14:textId="77777777" w:rsidR="00836F82"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18758" w14:textId="77777777" w:rsidR="00F27AE4" w:rsidRDefault="00F27AE4" w:rsidP="00D52FF7">
      <w:r>
        <w:separator/>
      </w:r>
    </w:p>
  </w:footnote>
  <w:footnote w:type="continuationSeparator" w:id="0">
    <w:p w14:paraId="32D47D63" w14:textId="77777777" w:rsidR="00F27AE4" w:rsidRDefault="00F27AE4" w:rsidP="00D52FF7">
      <w:r>
        <w:continuationSeparator/>
      </w:r>
    </w:p>
  </w:footnote>
  <w:footnote w:type="continuationNotice" w:id="1">
    <w:p w14:paraId="196DC9E0" w14:textId="77777777" w:rsidR="00F27AE4" w:rsidRDefault="00F27A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58240" behindDoc="1" locked="0" layoutInCell="1" allowOverlap="1" wp14:anchorId="41F99F1B" wp14:editId="37231874">
          <wp:simplePos x="0" y="0"/>
          <wp:positionH relativeFrom="page">
            <wp:posOffset>9525</wp:posOffset>
          </wp:positionH>
          <wp:positionV relativeFrom="paragraph">
            <wp:posOffset>-450215</wp:posOffset>
          </wp:positionV>
          <wp:extent cx="7615728" cy="1409524"/>
          <wp:effectExtent l="0" t="0" r="444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15728"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77777777" w:rsidR="00056167" w:rsidRDefault="00056167" w:rsidP="00056167">
    <w:pPr>
      <w:pStyle w:val="Kopfzeile"/>
      <w:tabs>
        <w:tab w:val="clear" w:pos="4536"/>
        <w:tab w:val="clear" w:pos="9072"/>
        <w:tab w:val="left" w:pos="1820"/>
      </w:tabs>
      <w:rPr>
        <w:rFonts w:ascii="Arial" w:hAnsi="Arial" w:cs="Arial"/>
      </w:rPr>
    </w:pP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6442C107" w:rsidR="00056167" w:rsidRDefault="00056167" w:rsidP="00056167">
    <w:pPr>
      <w:pStyle w:val="Kopfzeile"/>
      <w:tabs>
        <w:tab w:val="clear" w:pos="4536"/>
        <w:tab w:val="clear" w:pos="9072"/>
        <w:tab w:val="left" w:pos="1820"/>
      </w:tabs>
      <w:rPr>
        <w:rFonts w:ascii="Arial" w:hAnsi="Arial" w:cs="Arial"/>
      </w:rPr>
    </w:pPr>
    <w:proofErr w:type="spellStart"/>
    <w:r>
      <w:rPr>
        <w:rFonts w:ascii="Arial" w:hAnsi="Arial" w:cs="Arial"/>
      </w:rPr>
      <w:t>Rehau</w:t>
    </w:r>
    <w:proofErr w:type="spellEnd"/>
    <w:r>
      <w:rPr>
        <w:rFonts w:ascii="Arial" w:hAnsi="Arial" w:cs="Arial"/>
      </w:rPr>
      <w:t xml:space="preserve">, </w:t>
    </w:r>
    <w:r w:rsidR="00BD7A4A">
      <w:rPr>
        <w:rFonts w:ascii="Arial" w:hAnsi="Arial" w:cs="Arial"/>
      </w:rPr>
      <w:t>March 2026</w:t>
    </w:r>
  </w:p>
  <w:p w14:paraId="549B2A5E" w14:textId="77777777" w:rsidR="00056167" w:rsidRDefault="00056167">
    <w:pPr>
      <w:pStyle w:val="Kopfzeile"/>
      <w:rPr>
        <w:rFonts w:ascii="Arial" w:hAnsi="Arial" w:cs="Arial"/>
      </w:rPr>
    </w:pPr>
  </w:p>
  <w:p w14:paraId="59F9D09A" w14:textId="38F3FF19" w:rsidR="00836F82" w:rsidRDefault="00836F82">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2919617">
    <w:abstractNumId w:val="0"/>
  </w:num>
  <w:num w:numId="2" w16cid:durableId="77614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E18"/>
    <w:rsid w:val="00007588"/>
    <w:rsid w:val="000227A6"/>
    <w:rsid w:val="00034F09"/>
    <w:rsid w:val="000468B5"/>
    <w:rsid w:val="00052F29"/>
    <w:rsid w:val="00056167"/>
    <w:rsid w:val="00060BC4"/>
    <w:rsid w:val="00062629"/>
    <w:rsid w:val="00064511"/>
    <w:rsid w:val="00064CE6"/>
    <w:rsid w:val="00067867"/>
    <w:rsid w:val="00072172"/>
    <w:rsid w:val="00080CA8"/>
    <w:rsid w:val="00087447"/>
    <w:rsid w:val="00097AB7"/>
    <w:rsid w:val="000A1D31"/>
    <w:rsid w:val="000A23F6"/>
    <w:rsid w:val="000A6DB4"/>
    <w:rsid w:val="000C2B7C"/>
    <w:rsid w:val="000C559E"/>
    <w:rsid w:val="000D27A2"/>
    <w:rsid w:val="000F14A4"/>
    <w:rsid w:val="000F2B76"/>
    <w:rsid w:val="000F77A3"/>
    <w:rsid w:val="00103042"/>
    <w:rsid w:val="00103AA4"/>
    <w:rsid w:val="00112E76"/>
    <w:rsid w:val="00115807"/>
    <w:rsid w:val="00123815"/>
    <w:rsid w:val="0013140D"/>
    <w:rsid w:val="00133A37"/>
    <w:rsid w:val="0013787B"/>
    <w:rsid w:val="00137FE0"/>
    <w:rsid w:val="0015277D"/>
    <w:rsid w:val="00154045"/>
    <w:rsid w:val="00154757"/>
    <w:rsid w:val="00157050"/>
    <w:rsid w:val="00160915"/>
    <w:rsid w:val="001651E0"/>
    <w:rsid w:val="001662CB"/>
    <w:rsid w:val="00182458"/>
    <w:rsid w:val="00182B58"/>
    <w:rsid w:val="00182F4E"/>
    <w:rsid w:val="001869F6"/>
    <w:rsid w:val="001A098A"/>
    <w:rsid w:val="001A311E"/>
    <w:rsid w:val="001B3C93"/>
    <w:rsid w:val="001B59A9"/>
    <w:rsid w:val="001C0E04"/>
    <w:rsid w:val="001C22C3"/>
    <w:rsid w:val="001C7B3F"/>
    <w:rsid w:val="001C7F6D"/>
    <w:rsid w:val="001D224F"/>
    <w:rsid w:val="001D4B87"/>
    <w:rsid w:val="001E09BB"/>
    <w:rsid w:val="001E0DF1"/>
    <w:rsid w:val="001E14A6"/>
    <w:rsid w:val="001E654C"/>
    <w:rsid w:val="001F3D44"/>
    <w:rsid w:val="001F6D1A"/>
    <w:rsid w:val="002001B5"/>
    <w:rsid w:val="002041BE"/>
    <w:rsid w:val="00205DB8"/>
    <w:rsid w:val="00212282"/>
    <w:rsid w:val="00215D63"/>
    <w:rsid w:val="00215F11"/>
    <w:rsid w:val="00233A1B"/>
    <w:rsid w:val="002355D3"/>
    <w:rsid w:val="00235C41"/>
    <w:rsid w:val="002477B1"/>
    <w:rsid w:val="00250078"/>
    <w:rsid w:val="00256BC5"/>
    <w:rsid w:val="00260A16"/>
    <w:rsid w:val="00262466"/>
    <w:rsid w:val="0026560F"/>
    <w:rsid w:val="00296D15"/>
    <w:rsid w:val="00297D1B"/>
    <w:rsid w:val="00297F1E"/>
    <w:rsid w:val="002A24DC"/>
    <w:rsid w:val="002A27EA"/>
    <w:rsid w:val="002A373B"/>
    <w:rsid w:val="002A7C22"/>
    <w:rsid w:val="002B1DC2"/>
    <w:rsid w:val="002B2607"/>
    <w:rsid w:val="002B378A"/>
    <w:rsid w:val="002B74D4"/>
    <w:rsid w:val="002D4A3E"/>
    <w:rsid w:val="002D5624"/>
    <w:rsid w:val="002D56C6"/>
    <w:rsid w:val="002E08A8"/>
    <w:rsid w:val="002F7A98"/>
    <w:rsid w:val="003234CE"/>
    <w:rsid w:val="003274D7"/>
    <w:rsid w:val="003411CB"/>
    <w:rsid w:val="00342F02"/>
    <w:rsid w:val="00344B94"/>
    <w:rsid w:val="00345495"/>
    <w:rsid w:val="00347440"/>
    <w:rsid w:val="00350577"/>
    <w:rsid w:val="00354558"/>
    <w:rsid w:val="0036719A"/>
    <w:rsid w:val="003719A2"/>
    <w:rsid w:val="003746A2"/>
    <w:rsid w:val="00380D90"/>
    <w:rsid w:val="00382F90"/>
    <w:rsid w:val="00383BFC"/>
    <w:rsid w:val="00384B77"/>
    <w:rsid w:val="00387BA3"/>
    <w:rsid w:val="00390FA8"/>
    <w:rsid w:val="003A1A79"/>
    <w:rsid w:val="003A6537"/>
    <w:rsid w:val="003A7B55"/>
    <w:rsid w:val="003B1B06"/>
    <w:rsid w:val="003B25F5"/>
    <w:rsid w:val="003B4AAB"/>
    <w:rsid w:val="003B4E0C"/>
    <w:rsid w:val="003C17EA"/>
    <w:rsid w:val="003C1DDE"/>
    <w:rsid w:val="003C647D"/>
    <w:rsid w:val="003C73D2"/>
    <w:rsid w:val="003D08D2"/>
    <w:rsid w:val="003E58E7"/>
    <w:rsid w:val="003E6AB3"/>
    <w:rsid w:val="003E7A56"/>
    <w:rsid w:val="003F0815"/>
    <w:rsid w:val="003F0A74"/>
    <w:rsid w:val="00401883"/>
    <w:rsid w:val="00402BDE"/>
    <w:rsid w:val="0040391C"/>
    <w:rsid w:val="00411068"/>
    <w:rsid w:val="00423011"/>
    <w:rsid w:val="00423556"/>
    <w:rsid w:val="004353BF"/>
    <w:rsid w:val="0044025A"/>
    <w:rsid w:val="00451E4A"/>
    <w:rsid w:val="0046080D"/>
    <w:rsid w:val="00460D05"/>
    <w:rsid w:val="004660FE"/>
    <w:rsid w:val="00466980"/>
    <w:rsid w:val="00477FA1"/>
    <w:rsid w:val="00483EBD"/>
    <w:rsid w:val="00491C64"/>
    <w:rsid w:val="00491FDB"/>
    <w:rsid w:val="004A4455"/>
    <w:rsid w:val="004C4972"/>
    <w:rsid w:val="004C76A8"/>
    <w:rsid w:val="004D01CF"/>
    <w:rsid w:val="004E0AC9"/>
    <w:rsid w:val="004E5104"/>
    <w:rsid w:val="004F2009"/>
    <w:rsid w:val="00500234"/>
    <w:rsid w:val="005130C8"/>
    <w:rsid w:val="005208DD"/>
    <w:rsid w:val="005231BB"/>
    <w:rsid w:val="00524852"/>
    <w:rsid w:val="005363AE"/>
    <w:rsid w:val="005410EC"/>
    <w:rsid w:val="00557B1E"/>
    <w:rsid w:val="005620EB"/>
    <w:rsid w:val="0058298C"/>
    <w:rsid w:val="00584198"/>
    <w:rsid w:val="00590732"/>
    <w:rsid w:val="00591301"/>
    <w:rsid w:val="005941F8"/>
    <w:rsid w:val="00594A52"/>
    <w:rsid w:val="005961C2"/>
    <w:rsid w:val="0059674C"/>
    <w:rsid w:val="005969DE"/>
    <w:rsid w:val="005A1BC8"/>
    <w:rsid w:val="005A3599"/>
    <w:rsid w:val="005B1218"/>
    <w:rsid w:val="005B54D3"/>
    <w:rsid w:val="005B5D53"/>
    <w:rsid w:val="005C1765"/>
    <w:rsid w:val="005D2425"/>
    <w:rsid w:val="005D4B5D"/>
    <w:rsid w:val="005D4F98"/>
    <w:rsid w:val="005D7110"/>
    <w:rsid w:val="005F7A1B"/>
    <w:rsid w:val="00606173"/>
    <w:rsid w:val="0061372F"/>
    <w:rsid w:val="00620C52"/>
    <w:rsid w:val="006236DC"/>
    <w:rsid w:val="006260B5"/>
    <w:rsid w:val="00630BD9"/>
    <w:rsid w:val="00631544"/>
    <w:rsid w:val="00632818"/>
    <w:rsid w:val="00634549"/>
    <w:rsid w:val="006537B8"/>
    <w:rsid w:val="00654A94"/>
    <w:rsid w:val="00661C3E"/>
    <w:rsid w:val="00672C26"/>
    <w:rsid w:val="006876EE"/>
    <w:rsid w:val="006905D0"/>
    <w:rsid w:val="00696BA0"/>
    <w:rsid w:val="0069729C"/>
    <w:rsid w:val="006A0DCF"/>
    <w:rsid w:val="006B4902"/>
    <w:rsid w:val="006B5296"/>
    <w:rsid w:val="006C2043"/>
    <w:rsid w:val="006C32FE"/>
    <w:rsid w:val="006C4B88"/>
    <w:rsid w:val="006D0853"/>
    <w:rsid w:val="006D780B"/>
    <w:rsid w:val="006F4E0C"/>
    <w:rsid w:val="0070073A"/>
    <w:rsid w:val="0070276A"/>
    <w:rsid w:val="00713468"/>
    <w:rsid w:val="00722CBC"/>
    <w:rsid w:val="007231AA"/>
    <w:rsid w:val="00724A6B"/>
    <w:rsid w:val="00724D8E"/>
    <w:rsid w:val="00731591"/>
    <w:rsid w:val="00744DD2"/>
    <w:rsid w:val="00751907"/>
    <w:rsid w:val="00755CED"/>
    <w:rsid w:val="00755E6A"/>
    <w:rsid w:val="00764350"/>
    <w:rsid w:val="00780B75"/>
    <w:rsid w:val="00783661"/>
    <w:rsid w:val="007864F1"/>
    <w:rsid w:val="00795D07"/>
    <w:rsid w:val="007B1865"/>
    <w:rsid w:val="007D677D"/>
    <w:rsid w:val="007F4C52"/>
    <w:rsid w:val="007F785A"/>
    <w:rsid w:val="00800556"/>
    <w:rsid w:val="00817FB9"/>
    <w:rsid w:val="00820876"/>
    <w:rsid w:val="008213CC"/>
    <w:rsid w:val="00822AC9"/>
    <w:rsid w:val="00824B49"/>
    <w:rsid w:val="00824C97"/>
    <w:rsid w:val="00830831"/>
    <w:rsid w:val="00836F82"/>
    <w:rsid w:val="008371CF"/>
    <w:rsid w:val="008411C8"/>
    <w:rsid w:val="0086446A"/>
    <w:rsid w:val="00874044"/>
    <w:rsid w:val="0087764A"/>
    <w:rsid w:val="00885B0B"/>
    <w:rsid w:val="008B3D98"/>
    <w:rsid w:val="008C523C"/>
    <w:rsid w:val="008D0BD1"/>
    <w:rsid w:val="008D5338"/>
    <w:rsid w:val="008D58B4"/>
    <w:rsid w:val="008E220A"/>
    <w:rsid w:val="008E2919"/>
    <w:rsid w:val="008E66E4"/>
    <w:rsid w:val="008E6F6A"/>
    <w:rsid w:val="008E7967"/>
    <w:rsid w:val="008F4941"/>
    <w:rsid w:val="009014C0"/>
    <w:rsid w:val="009225A7"/>
    <w:rsid w:val="0092338E"/>
    <w:rsid w:val="009242B2"/>
    <w:rsid w:val="00925760"/>
    <w:rsid w:val="00930C5B"/>
    <w:rsid w:val="009518A3"/>
    <w:rsid w:val="00965DBD"/>
    <w:rsid w:val="00971DF7"/>
    <w:rsid w:val="00972EAE"/>
    <w:rsid w:val="00976B22"/>
    <w:rsid w:val="009774E0"/>
    <w:rsid w:val="00991C21"/>
    <w:rsid w:val="009A3CEE"/>
    <w:rsid w:val="009B0C5F"/>
    <w:rsid w:val="009B6B27"/>
    <w:rsid w:val="009C077B"/>
    <w:rsid w:val="009C2D61"/>
    <w:rsid w:val="009C5D47"/>
    <w:rsid w:val="009D057A"/>
    <w:rsid w:val="009D2CD6"/>
    <w:rsid w:val="009D543E"/>
    <w:rsid w:val="009E0D1F"/>
    <w:rsid w:val="009E6283"/>
    <w:rsid w:val="009F3F74"/>
    <w:rsid w:val="00A02584"/>
    <w:rsid w:val="00A10873"/>
    <w:rsid w:val="00A12A5A"/>
    <w:rsid w:val="00A14256"/>
    <w:rsid w:val="00A21BA1"/>
    <w:rsid w:val="00A25B2C"/>
    <w:rsid w:val="00A2693D"/>
    <w:rsid w:val="00A31F9C"/>
    <w:rsid w:val="00A46FC6"/>
    <w:rsid w:val="00A476A6"/>
    <w:rsid w:val="00A528F6"/>
    <w:rsid w:val="00A54EDB"/>
    <w:rsid w:val="00A65D28"/>
    <w:rsid w:val="00A7245F"/>
    <w:rsid w:val="00A740FB"/>
    <w:rsid w:val="00A757D5"/>
    <w:rsid w:val="00A81808"/>
    <w:rsid w:val="00A829F7"/>
    <w:rsid w:val="00A97D5A"/>
    <w:rsid w:val="00AB0D22"/>
    <w:rsid w:val="00AB2ED5"/>
    <w:rsid w:val="00AC19F6"/>
    <w:rsid w:val="00AD0368"/>
    <w:rsid w:val="00AD6EE9"/>
    <w:rsid w:val="00AE0976"/>
    <w:rsid w:val="00B15ED4"/>
    <w:rsid w:val="00B213D6"/>
    <w:rsid w:val="00B30BE3"/>
    <w:rsid w:val="00B362C6"/>
    <w:rsid w:val="00B40F5A"/>
    <w:rsid w:val="00B52DB0"/>
    <w:rsid w:val="00B53882"/>
    <w:rsid w:val="00B542C8"/>
    <w:rsid w:val="00B56E45"/>
    <w:rsid w:val="00B67E12"/>
    <w:rsid w:val="00B7000A"/>
    <w:rsid w:val="00B735B7"/>
    <w:rsid w:val="00B96D8D"/>
    <w:rsid w:val="00BA1BFC"/>
    <w:rsid w:val="00BC6C68"/>
    <w:rsid w:val="00BD1638"/>
    <w:rsid w:val="00BD2CE8"/>
    <w:rsid w:val="00BD7388"/>
    <w:rsid w:val="00BD7A4A"/>
    <w:rsid w:val="00BE316B"/>
    <w:rsid w:val="00BF60E7"/>
    <w:rsid w:val="00C04799"/>
    <w:rsid w:val="00C30AAF"/>
    <w:rsid w:val="00C349C2"/>
    <w:rsid w:val="00C42648"/>
    <w:rsid w:val="00C438AF"/>
    <w:rsid w:val="00C51934"/>
    <w:rsid w:val="00C61BDB"/>
    <w:rsid w:val="00C64692"/>
    <w:rsid w:val="00C6729F"/>
    <w:rsid w:val="00C816E8"/>
    <w:rsid w:val="00C94BE4"/>
    <w:rsid w:val="00CB1CC7"/>
    <w:rsid w:val="00CB41B6"/>
    <w:rsid w:val="00CB5BD2"/>
    <w:rsid w:val="00CB6D8B"/>
    <w:rsid w:val="00CE432B"/>
    <w:rsid w:val="00CE447F"/>
    <w:rsid w:val="00CF196B"/>
    <w:rsid w:val="00CF2242"/>
    <w:rsid w:val="00CF224B"/>
    <w:rsid w:val="00CF6903"/>
    <w:rsid w:val="00D10E65"/>
    <w:rsid w:val="00D1701D"/>
    <w:rsid w:val="00D34BA1"/>
    <w:rsid w:val="00D35DDE"/>
    <w:rsid w:val="00D43554"/>
    <w:rsid w:val="00D440BB"/>
    <w:rsid w:val="00D52FF7"/>
    <w:rsid w:val="00D63DD5"/>
    <w:rsid w:val="00D746E3"/>
    <w:rsid w:val="00D768F8"/>
    <w:rsid w:val="00D8795F"/>
    <w:rsid w:val="00D9247C"/>
    <w:rsid w:val="00D92DC8"/>
    <w:rsid w:val="00D96EB7"/>
    <w:rsid w:val="00DA5C0A"/>
    <w:rsid w:val="00DB40B6"/>
    <w:rsid w:val="00DB410B"/>
    <w:rsid w:val="00DB515B"/>
    <w:rsid w:val="00DC5BA3"/>
    <w:rsid w:val="00DC6C91"/>
    <w:rsid w:val="00DD1A93"/>
    <w:rsid w:val="00DD3716"/>
    <w:rsid w:val="00DE2995"/>
    <w:rsid w:val="00DE71A6"/>
    <w:rsid w:val="00DF7827"/>
    <w:rsid w:val="00E06F6B"/>
    <w:rsid w:val="00E21689"/>
    <w:rsid w:val="00E23AC9"/>
    <w:rsid w:val="00E23E62"/>
    <w:rsid w:val="00E246FE"/>
    <w:rsid w:val="00E24CEC"/>
    <w:rsid w:val="00E25423"/>
    <w:rsid w:val="00E25BC4"/>
    <w:rsid w:val="00E25DBA"/>
    <w:rsid w:val="00E440DA"/>
    <w:rsid w:val="00E517FC"/>
    <w:rsid w:val="00E544EE"/>
    <w:rsid w:val="00E64C32"/>
    <w:rsid w:val="00E7003F"/>
    <w:rsid w:val="00E710A4"/>
    <w:rsid w:val="00E72168"/>
    <w:rsid w:val="00E724E6"/>
    <w:rsid w:val="00E72FAA"/>
    <w:rsid w:val="00E75281"/>
    <w:rsid w:val="00E7626C"/>
    <w:rsid w:val="00E92649"/>
    <w:rsid w:val="00EA32C7"/>
    <w:rsid w:val="00EA335D"/>
    <w:rsid w:val="00EA6495"/>
    <w:rsid w:val="00EB5E73"/>
    <w:rsid w:val="00EC24E0"/>
    <w:rsid w:val="00ED1D2F"/>
    <w:rsid w:val="00ED1ECA"/>
    <w:rsid w:val="00ED569F"/>
    <w:rsid w:val="00EE2D68"/>
    <w:rsid w:val="00EF419C"/>
    <w:rsid w:val="00F11C67"/>
    <w:rsid w:val="00F15EBA"/>
    <w:rsid w:val="00F209EE"/>
    <w:rsid w:val="00F269C2"/>
    <w:rsid w:val="00F27AE4"/>
    <w:rsid w:val="00F40A6A"/>
    <w:rsid w:val="00F57275"/>
    <w:rsid w:val="00F703B5"/>
    <w:rsid w:val="00F70511"/>
    <w:rsid w:val="00F766A9"/>
    <w:rsid w:val="00F8245B"/>
    <w:rsid w:val="00F82E6C"/>
    <w:rsid w:val="00F90D8A"/>
    <w:rsid w:val="00F96EC7"/>
    <w:rsid w:val="00FA0311"/>
    <w:rsid w:val="00FA63DD"/>
    <w:rsid w:val="00FA71F3"/>
    <w:rsid w:val="00FB3C12"/>
    <w:rsid w:val="00FB3E8F"/>
    <w:rsid w:val="00FC1840"/>
    <w:rsid w:val="00FC2CA8"/>
    <w:rsid w:val="00FD77D2"/>
    <w:rsid w:val="00FE15F6"/>
    <w:rsid w:val="00FE342B"/>
    <w:rsid w:val="00FF3079"/>
    <w:rsid w:val="00FF72A8"/>
    <w:rsid w:val="040DEBE5"/>
    <w:rsid w:val="099D1648"/>
    <w:rsid w:val="0D313CDD"/>
    <w:rsid w:val="20498FCB"/>
    <w:rsid w:val="2D262E36"/>
    <w:rsid w:val="36C09005"/>
    <w:rsid w:val="60F469AF"/>
    <w:rsid w:val="68531467"/>
    <w:rsid w:val="719A90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schriftung">
    <w:name w:val="caption"/>
    <w:basedOn w:val="Standard"/>
    <w:next w:val="Standard"/>
    <w:uiPriority w:val="35"/>
    <w:unhideWhenUsed/>
    <w:qFormat/>
    <w:rsid w:val="005941F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66751757">
      <w:bodyDiv w:val="1"/>
      <w:marLeft w:val="0"/>
      <w:marRight w:val="0"/>
      <w:marTop w:val="0"/>
      <w:marBottom w:val="0"/>
      <w:divBdr>
        <w:top w:val="none" w:sz="0" w:space="0" w:color="auto"/>
        <w:left w:val="none" w:sz="0" w:space="0" w:color="auto"/>
        <w:bottom w:val="none" w:sz="0" w:space="0" w:color="auto"/>
        <w:right w:val="none" w:sz="0" w:space="0" w:color="auto"/>
      </w:divBdr>
    </w:div>
    <w:div w:id="187179139">
      <w:bodyDiv w:val="1"/>
      <w:marLeft w:val="0"/>
      <w:marRight w:val="0"/>
      <w:marTop w:val="0"/>
      <w:marBottom w:val="0"/>
      <w:divBdr>
        <w:top w:val="none" w:sz="0" w:space="0" w:color="auto"/>
        <w:left w:val="none" w:sz="0" w:space="0" w:color="auto"/>
        <w:bottom w:val="none" w:sz="0" w:space="0" w:color="auto"/>
        <w:right w:val="none" w:sz="0" w:space="0" w:color="auto"/>
      </w:divBdr>
    </w:div>
    <w:div w:id="326712485">
      <w:bodyDiv w:val="1"/>
      <w:marLeft w:val="0"/>
      <w:marRight w:val="0"/>
      <w:marTop w:val="0"/>
      <w:marBottom w:val="0"/>
      <w:divBdr>
        <w:top w:val="none" w:sz="0" w:space="0" w:color="auto"/>
        <w:left w:val="none" w:sz="0" w:space="0" w:color="auto"/>
        <w:bottom w:val="none" w:sz="0" w:space="0" w:color="auto"/>
        <w:right w:val="none" w:sz="0" w:space="0" w:color="auto"/>
      </w:divBdr>
    </w:div>
    <w:div w:id="367800588">
      <w:bodyDiv w:val="1"/>
      <w:marLeft w:val="0"/>
      <w:marRight w:val="0"/>
      <w:marTop w:val="0"/>
      <w:marBottom w:val="0"/>
      <w:divBdr>
        <w:top w:val="none" w:sz="0" w:space="0" w:color="auto"/>
        <w:left w:val="none" w:sz="0" w:space="0" w:color="auto"/>
        <w:bottom w:val="none" w:sz="0" w:space="0" w:color="auto"/>
        <w:right w:val="none" w:sz="0" w:space="0" w:color="auto"/>
      </w:divBdr>
    </w:div>
    <w:div w:id="392001840">
      <w:bodyDiv w:val="1"/>
      <w:marLeft w:val="0"/>
      <w:marRight w:val="0"/>
      <w:marTop w:val="0"/>
      <w:marBottom w:val="0"/>
      <w:divBdr>
        <w:top w:val="none" w:sz="0" w:space="0" w:color="auto"/>
        <w:left w:val="none" w:sz="0" w:space="0" w:color="auto"/>
        <w:bottom w:val="none" w:sz="0" w:space="0" w:color="auto"/>
        <w:right w:val="none" w:sz="0" w:space="0" w:color="auto"/>
      </w:divBdr>
    </w:div>
    <w:div w:id="538318142">
      <w:bodyDiv w:val="1"/>
      <w:marLeft w:val="0"/>
      <w:marRight w:val="0"/>
      <w:marTop w:val="0"/>
      <w:marBottom w:val="0"/>
      <w:divBdr>
        <w:top w:val="none" w:sz="0" w:space="0" w:color="auto"/>
        <w:left w:val="none" w:sz="0" w:space="0" w:color="auto"/>
        <w:bottom w:val="none" w:sz="0" w:space="0" w:color="auto"/>
        <w:right w:val="none" w:sz="0" w:space="0" w:color="auto"/>
      </w:divBdr>
    </w:div>
    <w:div w:id="788208168">
      <w:bodyDiv w:val="1"/>
      <w:marLeft w:val="0"/>
      <w:marRight w:val="0"/>
      <w:marTop w:val="0"/>
      <w:marBottom w:val="0"/>
      <w:divBdr>
        <w:top w:val="none" w:sz="0" w:space="0" w:color="auto"/>
        <w:left w:val="none" w:sz="0" w:space="0" w:color="auto"/>
        <w:bottom w:val="none" w:sz="0" w:space="0" w:color="auto"/>
        <w:right w:val="none" w:sz="0" w:space="0" w:color="auto"/>
      </w:divBdr>
    </w:div>
    <w:div w:id="836191657">
      <w:bodyDiv w:val="1"/>
      <w:marLeft w:val="0"/>
      <w:marRight w:val="0"/>
      <w:marTop w:val="0"/>
      <w:marBottom w:val="0"/>
      <w:divBdr>
        <w:top w:val="none" w:sz="0" w:space="0" w:color="auto"/>
        <w:left w:val="none" w:sz="0" w:space="0" w:color="auto"/>
        <w:bottom w:val="none" w:sz="0" w:space="0" w:color="auto"/>
        <w:right w:val="none" w:sz="0" w:space="0" w:color="auto"/>
      </w:divBdr>
    </w:div>
    <w:div w:id="836770730">
      <w:bodyDiv w:val="1"/>
      <w:marLeft w:val="0"/>
      <w:marRight w:val="0"/>
      <w:marTop w:val="0"/>
      <w:marBottom w:val="0"/>
      <w:divBdr>
        <w:top w:val="none" w:sz="0" w:space="0" w:color="auto"/>
        <w:left w:val="none" w:sz="0" w:space="0" w:color="auto"/>
        <w:bottom w:val="none" w:sz="0" w:space="0" w:color="auto"/>
        <w:right w:val="none" w:sz="0" w:space="0" w:color="auto"/>
      </w:divBdr>
    </w:div>
    <w:div w:id="1107045248">
      <w:bodyDiv w:val="1"/>
      <w:marLeft w:val="0"/>
      <w:marRight w:val="0"/>
      <w:marTop w:val="0"/>
      <w:marBottom w:val="0"/>
      <w:divBdr>
        <w:top w:val="none" w:sz="0" w:space="0" w:color="auto"/>
        <w:left w:val="none" w:sz="0" w:space="0" w:color="auto"/>
        <w:bottom w:val="none" w:sz="0" w:space="0" w:color="auto"/>
        <w:right w:val="none" w:sz="0" w:space="0" w:color="auto"/>
      </w:divBdr>
      <w:divsChild>
        <w:div w:id="1115096820">
          <w:marLeft w:val="0"/>
          <w:marRight w:val="0"/>
          <w:marTop w:val="0"/>
          <w:marBottom w:val="0"/>
          <w:divBdr>
            <w:top w:val="none" w:sz="0" w:space="0" w:color="auto"/>
            <w:left w:val="none" w:sz="0" w:space="0" w:color="auto"/>
            <w:bottom w:val="none" w:sz="0" w:space="0" w:color="auto"/>
            <w:right w:val="none" w:sz="0" w:space="0" w:color="auto"/>
          </w:divBdr>
        </w:div>
      </w:divsChild>
    </w:div>
    <w:div w:id="1416901180">
      <w:bodyDiv w:val="1"/>
      <w:marLeft w:val="0"/>
      <w:marRight w:val="0"/>
      <w:marTop w:val="0"/>
      <w:marBottom w:val="0"/>
      <w:divBdr>
        <w:top w:val="none" w:sz="0" w:space="0" w:color="auto"/>
        <w:left w:val="none" w:sz="0" w:space="0" w:color="auto"/>
        <w:bottom w:val="none" w:sz="0" w:space="0" w:color="auto"/>
        <w:right w:val="none" w:sz="0" w:space="0" w:color="auto"/>
      </w:divBdr>
    </w:div>
    <w:div w:id="1552113023">
      <w:bodyDiv w:val="1"/>
      <w:marLeft w:val="0"/>
      <w:marRight w:val="0"/>
      <w:marTop w:val="0"/>
      <w:marBottom w:val="0"/>
      <w:divBdr>
        <w:top w:val="none" w:sz="0" w:space="0" w:color="auto"/>
        <w:left w:val="none" w:sz="0" w:space="0" w:color="auto"/>
        <w:bottom w:val="none" w:sz="0" w:space="0" w:color="auto"/>
        <w:right w:val="none" w:sz="0" w:space="0" w:color="auto"/>
      </w:divBdr>
    </w:div>
    <w:div w:id="1576084684">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11875113">
      <w:bodyDiv w:val="1"/>
      <w:marLeft w:val="0"/>
      <w:marRight w:val="0"/>
      <w:marTop w:val="0"/>
      <w:marBottom w:val="0"/>
      <w:divBdr>
        <w:top w:val="none" w:sz="0" w:space="0" w:color="auto"/>
        <w:left w:val="none" w:sz="0" w:space="0" w:color="auto"/>
        <w:bottom w:val="none" w:sz="0" w:space="0" w:color="auto"/>
        <w:right w:val="none" w:sz="0" w:space="0" w:color="auto"/>
      </w:divBdr>
      <w:divsChild>
        <w:div w:id="1543320242">
          <w:marLeft w:val="0"/>
          <w:marRight w:val="0"/>
          <w:marTop w:val="0"/>
          <w:marBottom w:val="0"/>
          <w:divBdr>
            <w:top w:val="none" w:sz="0" w:space="0" w:color="auto"/>
            <w:left w:val="none" w:sz="0" w:space="0" w:color="auto"/>
            <w:bottom w:val="none" w:sz="0" w:space="0" w:color="auto"/>
            <w:right w:val="none" w:sz="0" w:space="0" w:color="auto"/>
          </w:divBdr>
          <w:divsChild>
            <w:div w:id="811869676">
              <w:marLeft w:val="0"/>
              <w:marRight w:val="0"/>
              <w:marTop w:val="0"/>
              <w:marBottom w:val="0"/>
              <w:divBdr>
                <w:top w:val="none" w:sz="0" w:space="0" w:color="auto"/>
                <w:left w:val="none" w:sz="0" w:space="0" w:color="auto"/>
                <w:bottom w:val="none" w:sz="0" w:space="0" w:color="auto"/>
                <w:right w:val="none" w:sz="0" w:space="0" w:color="auto"/>
              </w:divBdr>
              <w:divsChild>
                <w:div w:id="1081491155">
                  <w:marLeft w:val="0"/>
                  <w:marRight w:val="0"/>
                  <w:marTop w:val="0"/>
                  <w:marBottom w:val="0"/>
                  <w:divBdr>
                    <w:top w:val="none" w:sz="0" w:space="0" w:color="auto"/>
                    <w:left w:val="none" w:sz="0" w:space="0" w:color="auto"/>
                    <w:bottom w:val="none" w:sz="0" w:space="0" w:color="auto"/>
                    <w:right w:val="none" w:sz="0" w:space="0" w:color="auto"/>
                  </w:divBdr>
                  <w:divsChild>
                    <w:div w:id="39081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295191">
      <w:bodyDiv w:val="1"/>
      <w:marLeft w:val="0"/>
      <w:marRight w:val="0"/>
      <w:marTop w:val="0"/>
      <w:marBottom w:val="0"/>
      <w:divBdr>
        <w:top w:val="none" w:sz="0" w:space="0" w:color="auto"/>
        <w:left w:val="none" w:sz="0" w:space="0" w:color="auto"/>
        <w:bottom w:val="none" w:sz="0" w:space="0" w:color="auto"/>
        <w:right w:val="none" w:sz="0" w:space="0" w:color="auto"/>
      </w:divBdr>
    </w:div>
    <w:div w:id="1837065830">
      <w:bodyDiv w:val="1"/>
      <w:marLeft w:val="0"/>
      <w:marRight w:val="0"/>
      <w:marTop w:val="0"/>
      <w:marBottom w:val="0"/>
      <w:divBdr>
        <w:top w:val="none" w:sz="0" w:space="0" w:color="auto"/>
        <w:left w:val="none" w:sz="0" w:space="0" w:color="auto"/>
        <w:bottom w:val="none" w:sz="0" w:space="0" w:color="auto"/>
        <w:right w:val="none" w:sz="0" w:space="0" w:color="auto"/>
      </w:divBdr>
    </w:div>
    <w:div w:id="1893614172">
      <w:bodyDiv w:val="1"/>
      <w:marLeft w:val="0"/>
      <w:marRight w:val="0"/>
      <w:marTop w:val="0"/>
      <w:marBottom w:val="0"/>
      <w:divBdr>
        <w:top w:val="none" w:sz="0" w:space="0" w:color="auto"/>
        <w:left w:val="none" w:sz="0" w:space="0" w:color="auto"/>
        <w:bottom w:val="none" w:sz="0" w:space="0" w:color="auto"/>
        <w:right w:val="none" w:sz="0" w:space="0" w:color="auto"/>
      </w:divBdr>
      <w:divsChild>
        <w:div w:id="327514099">
          <w:marLeft w:val="0"/>
          <w:marRight w:val="0"/>
          <w:marTop w:val="0"/>
          <w:marBottom w:val="0"/>
          <w:divBdr>
            <w:top w:val="none" w:sz="0" w:space="0" w:color="auto"/>
            <w:left w:val="none" w:sz="0" w:space="0" w:color="auto"/>
            <w:bottom w:val="none" w:sz="0" w:space="0" w:color="auto"/>
            <w:right w:val="none" w:sz="0" w:space="0" w:color="auto"/>
          </w:divBdr>
          <w:divsChild>
            <w:div w:id="806050621">
              <w:marLeft w:val="0"/>
              <w:marRight w:val="0"/>
              <w:marTop w:val="0"/>
              <w:marBottom w:val="0"/>
              <w:divBdr>
                <w:top w:val="none" w:sz="0" w:space="0" w:color="auto"/>
                <w:left w:val="none" w:sz="0" w:space="0" w:color="auto"/>
                <w:bottom w:val="none" w:sz="0" w:space="0" w:color="auto"/>
                <w:right w:val="none" w:sz="0" w:space="0" w:color="auto"/>
              </w:divBdr>
              <w:divsChild>
                <w:div w:id="636450612">
                  <w:marLeft w:val="0"/>
                  <w:marRight w:val="0"/>
                  <w:marTop w:val="0"/>
                  <w:marBottom w:val="0"/>
                  <w:divBdr>
                    <w:top w:val="none" w:sz="0" w:space="0" w:color="auto"/>
                    <w:left w:val="none" w:sz="0" w:space="0" w:color="auto"/>
                    <w:bottom w:val="none" w:sz="0" w:space="0" w:color="auto"/>
                    <w:right w:val="none" w:sz="0" w:space="0" w:color="auto"/>
                  </w:divBdr>
                </w:div>
              </w:divsChild>
            </w:div>
            <w:div w:id="1321232318">
              <w:marLeft w:val="0"/>
              <w:marRight w:val="0"/>
              <w:marTop w:val="240"/>
              <w:marBottom w:val="0"/>
              <w:divBdr>
                <w:top w:val="none" w:sz="0" w:space="0" w:color="auto"/>
                <w:left w:val="none" w:sz="0" w:space="0" w:color="auto"/>
                <w:bottom w:val="none" w:sz="0" w:space="0" w:color="auto"/>
                <w:right w:val="none" w:sz="0" w:space="0" w:color="auto"/>
              </w:divBdr>
              <w:divsChild>
                <w:div w:id="164484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8025">
          <w:marLeft w:val="0"/>
          <w:marRight w:val="0"/>
          <w:marTop w:val="0"/>
          <w:marBottom w:val="0"/>
          <w:divBdr>
            <w:top w:val="none" w:sz="0" w:space="0" w:color="auto"/>
            <w:left w:val="none" w:sz="0" w:space="0" w:color="auto"/>
            <w:bottom w:val="none" w:sz="0" w:space="0" w:color="auto"/>
            <w:right w:val="none" w:sz="0" w:space="0" w:color="auto"/>
          </w:divBdr>
          <w:divsChild>
            <w:div w:id="14249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1435">
      <w:bodyDiv w:val="1"/>
      <w:marLeft w:val="0"/>
      <w:marRight w:val="0"/>
      <w:marTop w:val="0"/>
      <w:marBottom w:val="0"/>
      <w:divBdr>
        <w:top w:val="none" w:sz="0" w:space="0" w:color="auto"/>
        <w:left w:val="none" w:sz="0" w:space="0" w:color="auto"/>
        <w:bottom w:val="none" w:sz="0" w:space="0" w:color="auto"/>
        <w:right w:val="none" w:sz="0" w:space="0" w:color="auto"/>
      </w:divBdr>
      <w:divsChild>
        <w:div w:id="344673258">
          <w:marLeft w:val="0"/>
          <w:marRight w:val="0"/>
          <w:marTop w:val="0"/>
          <w:marBottom w:val="0"/>
          <w:divBdr>
            <w:top w:val="none" w:sz="0" w:space="0" w:color="auto"/>
            <w:left w:val="none" w:sz="0" w:space="0" w:color="auto"/>
            <w:bottom w:val="none" w:sz="0" w:space="0" w:color="auto"/>
            <w:right w:val="none" w:sz="0" w:space="0" w:color="auto"/>
          </w:divBdr>
          <w:divsChild>
            <w:div w:id="61299639">
              <w:marLeft w:val="0"/>
              <w:marRight w:val="0"/>
              <w:marTop w:val="0"/>
              <w:marBottom w:val="0"/>
              <w:divBdr>
                <w:top w:val="none" w:sz="0" w:space="0" w:color="auto"/>
                <w:left w:val="none" w:sz="0" w:space="0" w:color="auto"/>
                <w:bottom w:val="none" w:sz="0" w:space="0" w:color="auto"/>
                <w:right w:val="none" w:sz="0" w:space="0" w:color="auto"/>
              </w:divBdr>
              <w:divsChild>
                <w:div w:id="1337265366">
                  <w:marLeft w:val="0"/>
                  <w:marRight w:val="0"/>
                  <w:marTop w:val="0"/>
                  <w:marBottom w:val="0"/>
                  <w:divBdr>
                    <w:top w:val="none" w:sz="0" w:space="0" w:color="auto"/>
                    <w:left w:val="none" w:sz="0" w:space="0" w:color="auto"/>
                    <w:bottom w:val="none" w:sz="0" w:space="0" w:color="auto"/>
                    <w:right w:val="none" w:sz="0" w:space="0" w:color="auto"/>
                  </w:divBdr>
                </w:div>
              </w:divsChild>
            </w:div>
            <w:div w:id="8948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1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amilux.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09655230DDBA4EAEF4EC1C3258B0C5" ma:contentTypeVersion="15" ma:contentTypeDescription="Ein neues Dokument erstellen." ma:contentTypeScope="" ma:versionID="12bbecb214cda8221c967d0ea3bc3dd4">
  <xsd:schema xmlns:xsd="http://www.w3.org/2001/XMLSchema" xmlns:xs="http://www.w3.org/2001/XMLSchema" xmlns:p="http://schemas.microsoft.com/office/2006/metadata/properties" xmlns:ns3="752f70ba-362e-4ca7-99d2-7964ab8f7108" xmlns:ns4="cbbbd740-d16b-40ba-b8e5-bfa1df2b1c4f" targetNamespace="http://schemas.microsoft.com/office/2006/metadata/properties" ma:root="true" ma:fieldsID="04bff9a51a21ee115cab6edebf0c73ff" ns3:_="" ns4:_="">
    <xsd:import namespace="752f70ba-362e-4ca7-99d2-7964ab8f7108"/>
    <xsd:import namespace="cbbbd740-d16b-40ba-b8e5-bfa1df2b1c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_activity" minOccurs="0"/>
                <xsd:element ref="ns4:MediaServiceObjectDetectorVersions" minOccurs="0"/>
                <xsd:element ref="ns4:MediaServiceSearchProperties" minOccurs="0"/>
                <xsd:element ref="ns4:MediaServiceSystemTag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f70ba-362e-4ca7-99d2-7964ab8f710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bbd740-d16b-40ba-b8e5-bfa1df2b1c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bbbd740-d16b-40ba-b8e5-bfa1df2b1c4f" xsi:nil="true"/>
  </documentManagement>
</p:properties>
</file>

<file path=customXml/itemProps1.xml><?xml version="1.0" encoding="utf-8"?>
<ds:datastoreItem xmlns:ds="http://schemas.openxmlformats.org/officeDocument/2006/customXml" ds:itemID="{15D842F7-BB97-466E-B850-3A3AEB3B9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f70ba-362e-4ca7-99d2-7964ab8f7108"/>
    <ds:schemaRef ds:uri="cbbbd740-d16b-40ba-b8e5-bfa1df2b1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659A1-56CE-4EAE-B4D7-BDCBB7BEDF18}">
  <ds:schemaRefs>
    <ds:schemaRef ds:uri="http://schemas.microsoft.com/sharepoint/v3/contenttype/forms"/>
  </ds:schemaRefs>
</ds:datastoreItem>
</file>

<file path=customXml/itemProps3.xml><?xml version="1.0" encoding="utf-8"?>
<ds:datastoreItem xmlns:ds="http://schemas.openxmlformats.org/officeDocument/2006/customXml" ds:itemID="{99939509-BFBA-4BE5-A74E-B9AA027209F6}">
  <ds:schemaRefs>
    <ds:schemaRef ds:uri="http://schemas.openxmlformats.org/package/2006/metadata/core-properties"/>
    <ds:schemaRef ds:uri="http://schemas.microsoft.com/office/2006/documentManagement/types"/>
    <ds:schemaRef ds:uri="http://schemas.microsoft.com/office/2006/metadata/properties"/>
    <ds:schemaRef ds:uri="cbbbd740-d16b-40ba-b8e5-bfa1df2b1c4f"/>
    <ds:schemaRef ds:uri="http://www.w3.org/XML/1998/namespace"/>
    <ds:schemaRef ds:uri="http://purl.org/dc/dcmitype/"/>
    <ds:schemaRef ds:uri="http://purl.org/dc/elements/1.1/"/>
    <ds:schemaRef ds:uri="http://schemas.microsoft.com/office/infopath/2007/PartnerControls"/>
    <ds:schemaRef ds:uri="752f70ba-362e-4ca7-99d2-7964ab8f710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794</Words>
  <Characters>4452</Characters>
  <Application>Microsoft Office Word</Application>
  <DocSecurity>0</DocSecurity>
  <Lines>96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Hofmann, Celine</cp:lastModifiedBy>
  <cp:revision>4</cp:revision>
  <cp:lastPrinted>2026-03-23T06:59:00Z</cp:lastPrinted>
  <dcterms:created xsi:type="dcterms:W3CDTF">2026-03-12T12:05:00Z</dcterms:created>
  <dcterms:modified xsi:type="dcterms:W3CDTF">2026-03-23T08:26:00Z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0x0101004C09655230DDBA4EAEF4EC1C3258B0C5</vt:lpwstr>
  </property>
  <property fmtid="{D5CDD505-2E9C-101B-9397-08002B2CF9AE}" pid="3" name="docLang">
    <vt:lpwstr>en</vt:lpwstr>
  </property>
  <property fmtid="{D5CDD505-2E9C-101B-9397-08002B2CF9AE}" pid="4" name="MediaServiceImageTags">
    <vt:lpwstr/>
  </property>
</Properties>
</file>